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BF3" w:rsidRPr="008E6BF3" w:rsidRDefault="008E6BF3" w:rsidP="008E6BF3">
      <w:pPr>
        <w:pStyle w:val="Header"/>
        <w:spacing w:after="0" w:line="264" w:lineRule="auto"/>
        <w:rPr>
          <w:rFonts w:ascii="Times New Roman" w:eastAsia="SimSun" w:hAnsi="Times New Roman"/>
          <w:szCs w:val="20"/>
          <w:lang w:eastAsia="zh-CN"/>
        </w:rPr>
      </w:pPr>
      <w:r w:rsidRPr="008E6BF3">
        <w:rPr>
          <w:rFonts w:ascii="Times New Roman" w:eastAsia="SimSun" w:hAnsi="Times New Roman"/>
          <w:szCs w:val="20"/>
          <w:lang w:eastAsia="zh-CN"/>
        </w:rPr>
        <w:t>3GPP TSG RAN WG1 #110</w:t>
      </w:r>
      <w:r w:rsidRPr="008E6BF3">
        <w:rPr>
          <w:rFonts w:ascii="Times New Roman" w:eastAsia="SimSun" w:hAnsi="Times New Roman"/>
          <w:szCs w:val="20"/>
          <w:lang w:eastAsia="zh-CN"/>
        </w:rPr>
        <w:tab/>
      </w:r>
      <w:r w:rsidRPr="008E6BF3">
        <w:rPr>
          <w:rFonts w:ascii="Times New Roman" w:eastAsia="SimSun" w:hAnsi="Times New Roman"/>
          <w:szCs w:val="20"/>
          <w:lang w:eastAsia="zh-CN"/>
        </w:rPr>
        <w:tab/>
      </w:r>
      <w:r w:rsidR="00D65C94" w:rsidRPr="00D65C94">
        <w:rPr>
          <w:rFonts w:ascii="Times New Roman" w:eastAsia="SimSun" w:hAnsi="Times New Roman"/>
          <w:szCs w:val="20"/>
          <w:lang w:eastAsia="zh-CN"/>
        </w:rPr>
        <w:t>R1-2206325</w:t>
      </w:r>
    </w:p>
    <w:p w:rsidR="008E6BF3" w:rsidRPr="008E6BF3" w:rsidRDefault="008E6BF3" w:rsidP="008E6BF3">
      <w:pPr>
        <w:pStyle w:val="Header"/>
        <w:spacing w:after="0" w:line="264" w:lineRule="auto"/>
        <w:rPr>
          <w:rFonts w:ascii="Times New Roman" w:eastAsia="SimSun" w:hAnsi="Times New Roman"/>
          <w:szCs w:val="20"/>
          <w:lang w:eastAsia="zh-CN"/>
        </w:rPr>
      </w:pPr>
      <w:r w:rsidRPr="008E6BF3">
        <w:rPr>
          <w:rFonts w:ascii="Times New Roman" w:eastAsia="SimSun" w:hAnsi="Times New Roman"/>
          <w:szCs w:val="20"/>
          <w:lang w:eastAsia="zh-CN"/>
        </w:rPr>
        <w:t>Toulouse, France, August 22nd – 26th, 2022</w:t>
      </w:r>
    </w:p>
    <w:p w:rsidR="00001ABC" w:rsidRPr="00C36519" w:rsidRDefault="00001ABC" w:rsidP="008E6BF3">
      <w:pPr>
        <w:tabs>
          <w:tab w:val="left" w:pos="1800"/>
          <w:tab w:val="right" w:pos="9072"/>
        </w:tabs>
        <w:spacing w:after="0"/>
        <w:jc w:val="both"/>
        <w:rPr>
          <w:rFonts w:eastAsia="SimSun"/>
          <w:b/>
          <w:szCs w:val="20"/>
          <w:highlight w:val="yellow"/>
          <w:lang w:eastAsia="zh-CN"/>
        </w:rPr>
      </w:pPr>
    </w:p>
    <w:p w:rsidR="00001ABC" w:rsidRPr="00C36519" w:rsidRDefault="00001ABC" w:rsidP="00001ABC">
      <w:pPr>
        <w:pStyle w:val="Header"/>
        <w:tabs>
          <w:tab w:val="left" w:pos="1800"/>
        </w:tabs>
        <w:spacing w:after="0"/>
        <w:jc w:val="both"/>
        <w:rPr>
          <w:rFonts w:ascii="Times New Roman" w:hAnsi="Times New Roman"/>
          <w:szCs w:val="20"/>
        </w:rPr>
      </w:pPr>
      <w:r w:rsidRPr="00C36519">
        <w:rPr>
          <w:rFonts w:ascii="Times New Roman" w:hAnsi="Times New Roman"/>
          <w:szCs w:val="20"/>
        </w:rPr>
        <w:t>Source:</w:t>
      </w:r>
      <w:r w:rsidRPr="00C36519">
        <w:rPr>
          <w:rFonts w:ascii="Times New Roman" w:hAnsi="Times New Roman"/>
          <w:szCs w:val="20"/>
        </w:rPr>
        <w:tab/>
        <w:t>OPPO</w:t>
      </w:r>
    </w:p>
    <w:p w:rsidR="00001ABC" w:rsidRPr="0029301C" w:rsidRDefault="00001ABC" w:rsidP="00001ABC">
      <w:pPr>
        <w:pStyle w:val="Header"/>
        <w:tabs>
          <w:tab w:val="left" w:pos="1800"/>
        </w:tabs>
        <w:spacing w:after="0"/>
        <w:jc w:val="both"/>
        <w:rPr>
          <w:rFonts w:ascii="Times New Roman" w:hAnsi="Times New Roman"/>
          <w:szCs w:val="20"/>
        </w:rPr>
      </w:pPr>
      <w:r w:rsidRPr="0029301C">
        <w:rPr>
          <w:rFonts w:ascii="Times New Roman" w:hAnsi="Times New Roman"/>
          <w:szCs w:val="20"/>
        </w:rPr>
        <w:t>Title:</w:t>
      </w:r>
      <w:r w:rsidRPr="0029301C">
        <w:rPr>
          <w:rFonts w:ascii="Times New Roman" w:hAnsi="Times New Roman"/>
          <w:szCs w:val="20"/>
        </w:rPr>
        <w:tab/>
        <w:t>Discussion on</w:t>
      </w:r>
      <w:r>
        <w:rPr>
          <w:rFonts w:ascii="Times New Roman" w:hAnsi="Times New Roman"/>
          <w:szCs w:val="20"/>
        </w:rPr>
        <w:t xml:space="preserve"> UE support for two overlapping rate matching patterns</w:t>
      </w:r>
    </w:p>
    <w:p w:rsidR="00001ABC" w:rsidRPr="00C36519" w:rsidRDefault="00001ABC" w:rsidP="00001ABC">
      <w:pPr>
        <w:pStyle w:val="Header"/>
        <w:tabs>
          <w:tab w:val="left" w:pos="1800"/>
        </w:tabs>
        <w:spacing w:after="0"/>
        <w:jc w:val="both"/>
        <w:rPr>
          <w:rFonts w:ascii="Times New Roman" w:hAnsi="Times New Roman"/>
          <w:szCs w:val="20"/>
        </w:rPr>
      </w:pPr>
      <w:r w:rsidRPr="0029301C">
        <w:rPr>
          <w:rFonts w:ascii="Times New Roman" w:hAnsi="Times New Roman"/>
          <w:szCs w:val="20"/>
        </w:rPr>
        <w:t>Agenda Item:</w:t>
      </w:r>
      <w:r w:rsidRPr="0029301C">
        <w:rPr>
          <w:rFonts w:ascii="Times New Roman" w:hAnsi="Times New Roman"/>
          <w:szCs w:val="20"/>
        </w:rPr>
        <w:tab/>
        <w:t>9.9.</w:t>
      </w:r>
      <w:r>
        <w:rPr>
          <w:rFonts w:ascii="Times New Roman" w:hAnsi="Times New Roman"/>
          <w:szCs w:val="20"/>
        </w:rPr>
        <w:t>2</w:t>
      </w:r>
    </w:p>
    <w:p w:rsidR="00001ABC" w:rsidRPr="00C36519" w:rsidRDefault="00001ABC" w:rsidP="00001ABC">
      <w:pPr>
        <w:pStyle w:val="Header"/>
        <w:tabs>
          <w:tab w:val="left" w:pos="1800"/>
        </w:tabs>
        <w:spacing w:after="0"/>
        <w:jc w:val="both"/>
        <w:rPr>
          <w:rFonts w:ascii="Times New Roman" w:hAnsi="Times New Roman"/>
          <w:szCs w:val="20"/>
        </w:rPr>
      </w:pPr>
      <w:r w:rsidRPr="00C36519">
        <w:rPr>
          <w:rFonts w:ascii="Times New Roman" w:hAnsi="Times New Roman"/>
          <w:szCs w:val="20"/>
        </w:rPr>
        <w:t>Document for:</w:t>
      </w:r>
      <w:r w:rsidRPr="00C36519">
        <w:rPr>
          <w:rFonts w:ascii="Times New Roman" w:hAnsi="Times New Roman"/>
          <w:szCs w:val="20"/>
        </w:rPr>
        <w:tab/>
        <w:t>Discussion and Decision</w:t>
      </w:r>
    </w:p>
    <w:p w:rsidR="00001ABC" w:rsidRPr="00C36519" w:rsidRDefault="00001ABC" w:rsidP="00001ABC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Source"/>
      <w:bookmarkStart w:id="1" w:name="DocumentFor"/>
      <w:bookmarkEnd w:id="0"/>
      <w:bookmarkEnd w:id="1"/>
    </w:p>
    <w:p w:rsidR="00001ABC" w:rsidRPr="00C36519" w:rsidRDefault="00001ABC" w:rsidP="00001ABC">
      <w:pPr>
        <w:pStyle w:val="Heading1"/>
        <w:tabs>
          <w:tab w:val="num" w:pos="612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36519">
        <w:rPr>
          <w:rFonts w:ascii="Times New Roman" w:hAnsi="Times New Roman" w:cs="Times New Roman"/>
          <w:sz w:val="20"/>
          <w:szCs w:val="20"/>
        </w:rPr>
        <w:t>Introduction</w:t>
      </w:r>
    </w:p>
    <w:p w:rsidR="00001ABC" w:rsidRDefault="00001ABC" w:rsidP="009B1D3E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 w:rsidRPr="00C36519">
        <w:rPr>
          <w:rStyle w:val="apple-converted-space"/>
          <w:rFonts w:eastAsiaTheme="minorEastAsia"/>
          <w:lang w:eastAsia="zh-CN"/>
        </w:rPr>
        <w:t>In RAN #</w:t>
      </w:r>
      <w:r>
        <w:rPr>
          <w:rStyle w:val="apple-converted-space"/>
          <w:rFonts w:eastAsiaTheme="minorEastAsia"/>
          <w:lang w:eastAsia="zh-CN"/>
        </w:rPr>
        <w:t>94</w:t>
      </w:r>
      <w:r w:rsidRPr="00C36519">
        <w:rPr>
          <w:rStyle w:val="apple-converted-space"/>
          <w:rFonts w:eastAsiaTheme="minorEastAsia"/>
          <w:lang w:eastAsia="zh-CN"/>
        </w:rPr>
        <w:t>e</w:t>
      </w:r>
      <w:r>
        <w:rPr>
          <w:rStyle w:val="apple-converted-space"/>
          <w:rFonts w:eastAsiaTheme="minorEastAsia"/>
          <w:lang w:eastAsia="zh-CN"/>
        </w:rPr>
        <w:t xml:space="preserve"> meeting, the WID for </w:t>
      </w:r>
      <w:r w:rsidRPr="007A3DEF">
        <w:rPr>
          <w:rStyle w:val="apple-converted-space"/>
          <w:rFonts w:eastAsiaTheme="minorEastAsia"/>
          <w:lang w:eastAsia="zh-CN"/>
        </w:rPr>
        <w:t>Enhancement of NR Dynamic spectrum sharing (DSS)</w:t>
      </w:r>
      <w:r>
        <w:rPr>
          <w:rStyle w:val="apple-converted-space"/>
          <w:rFonts w:eastAsiaTheme="minorEastAsia"/>
          <w:lang w:eastAsia="zh-CN"/>
        </w:rPr>
        <w:t xml:space="preserve"> was approved and the objectives of the work item include:</w:t>
      </w:r>
    </w:p>
    <w:p w:rsidR="00001ABC" w:rsidRDefault="00001ABC" w:rsidP="0090015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zh-CN"/>
        </w:rPr>
      </w:pPr>
      <w:r w:rsidRPr="00FE6DEF">
        <w:rPr>
          <w:lang w:eastAsia="zh-CN"/>
        </w:rPr>
        <w:t xml:space="preserve">Allow a UE to support, and be configured with, two overlapping CRS </w:t>
      </w:r>
      <w:r>
        <w:rPr>
          <w:lang w:eastAsia="zh-CN"/>
        </w:rPr>
        <w:t xml:space="preserve">rate matching </w:t>
      </w:r>
      <w:r w:rsidRPr="00FE6DEF">
        <w:rPr>
          <w:lang w:eastAsia="zh-CN"/>
        </w:rPr>
        <w:t>patterns regardless of support or configuration of multi-TRP [RAN1</w:t>
      </w:r>
      <w:r>
        <w:rPr>
          <w:lang w:eastAsia="zh-CN"/>
        </w:rPr>
        <w:t>, RAN2</w:t>
      </w:r>
      <w:r w:rsidRPr="00FE6DEF">
        <w:rPr>
          <w:lang w:eastAsia="zh-CN"/>
        </w:rPr>
        <w:t>]</w:t>
      </w:r>
    </w:p>
    <w:p w:rsidR="00C41C18" w:rsidRDefault="00C41C18" w:rsidP="009B1D3E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 w:hint="eastAsia"/>
          <w:lang w:eastAsia="zh-CN"/>
        </w:rPr>
        <w:t>In</w:t>
      </w:r>
      <w:r>
        <w:rPr>
          <w:rStyle w:val="apple-converted-space"/>
          <w:rFonts w:eastAsiaTheme="minorEastAsia"/>
          <w:lang w:eastAsia="zh-CN"/>
        </w:rPr>
        <w:t xml:space="preserve"> last RAN1 meeting, </w:t>
      </w:r>
      <w:r w:rsidR="00FA244B">
        <w:rPr>
          <w:rStyle w:val="apple-converted-space"/>
          <w:rFonts w:eastAsiaTheme="minorEastAsia"/>
          <w:lang w:eastAsia="zh-CN"/>
        </w:rPr>
        <w:t xml:space="preserve">the following agreements and working assumptions </w:t>
      </w:r>
      <w:r w:rsidR="009447F4">
        <w:rPr>
          <w:rStyle w:val="apple-converted-space"/>
          <w:rFonts w:eastAsiaTheme="minorEastAsia"/>
          <w:lang w:eastAsia="zh-CN"/>
        </w:rPr>
        <w:t>were achieved: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9447F4" w:rsidTr="009447F4">
        <w:tc>
          <w:tcPr>
            <w:tcW w:w="9286" w:type="dxa"/>
          </w:tcPr>
          <w:p w:rsidR="00610062" w:rsidRPr="003217D0" w:rsidRDefault="00610062" w:rsidP="00610062">
            <w:pPr>
              <w:rPr>
                <w:highlight w:val="darkYellow"/>
                <w:lang w:eastAsia="zh-CN"/>
              </w:rPr>
            </w:pPr>
            <w:r w:rsidRPr="003217D0">
              <w:rPr>
                <w:highlight w:val="darkYellow"/>
                <w:lang w:eastAsia="zh-CN"/>
              </w:rPr>
              <w:t>Working Assumption</w:t>
            </w:r>
          </w:p>
          <w:p w:rsidR="00610062" w:rsidRPr="00610062" w:rsidRDefault="00610062" w:rsidP="00610062">
            <w:r w:rsidRPr="003217D0">
              <w:rPr>
                <w:rFonts w:eastAsia="SimSun"/>
                <w:szCs w:val="20"/>
              </w:rPr>
              <w:t xml:space="preserve">Introduce two new RRC parameters (i.e., </w:t>
            </w:r>
            <w:r w:rsidRPr="003217D0">
              <w:t>list3 and list4). gNB cannot configure legacy list1/2 and new list3/4 simultaneously. If new list3/4 are configured, UE applies list3/4 regardless of whether CORESETPoolIndex= 1 is configured for any of DL BWPs of the serving cell.</w:t>
            </w:r>
          </w:p>
          <w:p w:rsidR="00610062" w:rsidRPr="003217D0" w:rsidRDefault="00610062" w:rsidP="00610062">
            <w:pPr>
              <w:rPr>
                <w:highlight w:val="darkYellow"/>
              </w:rPr>
            </w:pPr>
            <w:r w:rsidRPr="003217D0">
              <w:rPr>
                <w:highlight w:val="darkYellow"/>
              </w:rPr>
              <w:t>Working Assumption</w:t>
            </w:r>
          </w:p>
          <w:p w:rsidR="00610062" w:rsidRPr="003217D0" w:rsidRDefault="00610062" w:rsidP="0090015B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3217D0">
              <w:t xml:space="preserve">Introduce two new RRC parameters </w:t>
            </w:r>
            <w:r w:rsidRPr="003217D0">
              <w:rPr>
                <w:i/>
                <w:iCs/>
              </w:rPr>
              <w:t xml:space="preserve">lte-CRS-PatternList3-r18 </w:t>
            </w:r>
            <w:r w:rsidRPr="003217D0">
              <w:t xml:space="preserve">and </w:t>
            </w:r>
            <w:r w:rsidRPr="003217D0">
              <w:rPr>
                <w:i/>
                <w:iCs/>
              </w:rPr>
              <w:t xml:space="preserve">lte-CRS-PatternList4-r18 </w:t>
            </w:r>
            <w:r w:rsidRPr="003217D0">
              <w:t xml:space="preserve">in </w:t>
            </w:r>
            <w:r w:rsidRPr="003217D0">
              <w:rPr>
                <w:i/>
                <w:iCs/>
              </w:rPr>
              <w:t xml:space="preserve">ServingCellConfig </w:t>
            </w:r>
            <w:r w:rsidRPr="003217D0">
              <w:rPr>
                <w:lang w:eastAsia="sv-SE"/>
              </w:rPr>
              <w:t xml:space="preserve">around which the UE shall do rate matching </w:t>
            </w:r>
            <w:r w:rsidRPr="003217D0">
              <w:t xml:space="preserve">for PDSCH scheduled by PDCCH with CRC scrambled by C-RNTI, MCS-C-RNTI, CS-RNTI, or PDSCHs with SPS. </w:t>
            </w:r>
          </w:p>
          <w:p w:rsidR="00610062" w:rsidRPr="003217D0" w:rsidRDefault="00610062" w:rsidP="0090015B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iCs/>
              </w:rPr>
            </w:pPr>
            <w:r w:rsidRPr="003217D0">
              <w:t xml:space="preserve">The network does not configure </w:t>
            </w:r>
            <w:r w:rsidRPr="003217D0">
              <w:rPr>
                <w:i/>
                <w:iCs/>
              </w:rPr>
              <w:t xml:space="preserve">lte-CRS-PatternList3-r18 </w:t>
            </w:r>
            <w:r w:rsidRPr="003217D0">
              <w:t xml:space="preserve">and any of </w:t>
            </w:r>
            <w:r w:rsidRPr="003217D0">
              <w:rPr>
                <w:i/>
                <w:iCs/>
              </w:rPr>
              <w:t xml:space="preserve">lte-CRS-ToMatchAround, lte-CRS-PatternList1-r16 </w:t>
            </w:r>
            <w:r w:rsidRPr="003217D0">
              <w:t xml:space="preserve">and </w:t>
            </w:r>
            <w:r w:rsidRPr="003217D0">
              <w:rPr>
                <w:i/>
                <w:iCs/>
              </w:rPr>
              <w:t xml:space="preserve">lte-CRS-PatternList2-r16 </w:t>
            </w:r>
            <w:r w:rsidRPr="003217D0">
              <w:t xml:space="preserve">simultaneously. </w:t>
            </w:r>
            <w:r w:rsidRPr="003217D0">
              <w:rPr>
                <w:i/>
                <w:iCs/>
              </w:rPr>
              <w:t xml:space="preserve">Lte-CRS-PatternList4-r18 </w:t>
            </w:r>
            <w:r w:rsidRPr="003217D0">
              <w:t xml:space="preserve">is configured if </w:t>
            </w:r>
            <w:r w:rsidRPr="003217D0">
              <w:rPr>
                <w:i/>
                <w:iCs/>
              </w:rPr>
              <w:t xml:space="preserve">lte-CRS-PatternList3-r18 </w:t>
            </w:r>
            <w:r w:rsidRPr="003217D0">
              <w:t xml:space="preserve">is configured in </w:t>
            </w:r>
            <w:r w:rsidRPr="003217D0">
              <w:rPr>
                <w:i/>
                <w:iCs/>
              </w:rPr>
              <w:t xml:space="preserve">ServingCellConfig. </w:t>
            </w:r>
          </w:p>
          <w:p w:rsidR="00610062" w:rsidRPr="003217D0" w:rsidRDefault="00610062" w:rsidP="0090015B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iCs/>
              </w:rPr>
            </w:pPr>
            <w:r w:rsidRPr="003217D0">
              <w:t xml:space="preserve">For case when UE is not configured with </w:t>
            </w:r>
            <w:r w:rsidRPr="003217D0">
              <w:rPr>
                <w:strike/>
              </w:rPr>
              <w:t xml:space="preserve">two CORESET pools </w:t>
            </w:r>
            <w:r w:rsidRPr="003217D0">
              <w:rPr>
                <w:u w:val="single"/>
              </w:rPr>
              <w:t xml:space="preserve">two different values of </w:t>
            </w:r>
            <w:r w:rsidRPr="003217D0">
              <w:rPr>
                <w:i/>
                <w:u w:val="single"/>
              </w:rPr>
              <w:t>coresetPoolIndex</w:t>
            </w:r>
            <w:r w:rsidRPr="003217D0">
              <w:rPr>
                <w:u w:val="single"/>
              </w:rPr>
              <w:t xml:space="preserve"> in </w:t>
            </w:r>
            <w:r w:rsidRPr="003217D0">
              <w:rPr>
                <w:i/>
                <w:u w:val="single"/>
              </w:rPr>
              <w:t>ControlResourceSet</w:t>
            </w:r>
            <w:r w:rsidRPr="003217D0">
              <w:t xml:space="preserve">, and configured with </w:t>
            </w:r>
            <w:r w:rsidRPr="003217D0">
              <w:rPr>
                <w:i/>
                <w:iCs/>
              </w:rPr>
              <w:t xml:space="preserve">lte-CRS-PatternList3-r18 </w:t>
            </w:r>
            <w:r w:rsidRPr="003217D0">
              <w:t xml:space="preserve">and </w:t>
            </w:r>
            <w:r w:rsidRPr="003217D0">
              <w:rPr>
                <w:i/>
                <w:iCs/>
              </w:rPr>
              <w:t>lte-CRS-PatternList4-r18</w:t>
            </w:r>
            <w:r w:rsidRPr="003217D0">
              <w:rPr>
                <w:iCs/>
              </w:rPr>
              <w:t xml:space="preserve">, </w:t>
            </w:r>
            <w:r w:rsidRPr="003217D0">
              <w:t xml:space="preserve">both </w:t>
            </w:r>
            <w:r w:rsidRPr="003217D0">
              <w:rPr>
                <w:i/>
                <w:iCs/>
              </w:rPr>
              <w:t>lte-CRS-PatternList3-r18</w:t>
            </w:r>
            <w:r w:rsidRPr="003217D0">
              <w:t xml:space="preserve"> and </w:t>
            </w:r>
            <w:r w:rsidRPr="003217D0">
              <w:rPr>
                <w:i/>
                <w:iCs/>
              </w:rPr>
              <w:t>lte-CRS-PatternList4-r18</w:t>
            </w:r>
            <w:r w:rsidRPr="003217D0">
              <w:t xml:space="preserve"> are applied</w:t>
            </w:r>
          </w:p>
          <w:p w:rsidR="00610062" w:rsidRPr="003217D0" w:rsidRDefault="00610062" w:rsidP="0090015B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iCs/>
              </w:rPr>
            </w:pPr>
            <w:r w:rsidRPr="003217D0">
              <w:t xml:space="preserve">For case when UE is configured with </w:t>
            </w:r>
            <w:r w:rsidRPr="003217D0">
              <w:rPr>
                <w:strike/>
              </w:rPr>
              <w:t xml:space="preserve">two CORESET pools </w:t>
            </w:r>
            <w:r w:rsidRPr="003217D0">
              <w:rPr>
                <w:u w:val="single"/>
              </w:rPr>
              <w:t xml:space="preserve">two different values of </w:t>
            </w:r>
            <w:r w:rsidRPr="003217D0">
              <w:rPr>
                <w:i/>
                <w:u w:val="single"/>
              </w:rPr>
              <w:t>coresetPoolIndex</w:t>
            </w:r>
            <w:r w:rsidRPr="003217D0">
              <w:rPr>
                <w:u w:val="single"/>
              </w:rPr>
              <w:t xml:space="preserve"> in </w:t>
            </w:r>
            <w:r w:rsidRPr="003217D0">
              <w:rPr>
                <w:i/>
                <w:u w:val="single"/>
              </w:rPr>
              <w:t>ControlResourceSet</w:t>
            </w:r>
            <w:r w:rsidRPr="003217D0">
              <w:t xml:space="preserve">, and configured with </w:t>
            </w:r>
            <w:r w:rsidRPr="003217D0">
              <w:rPr>
                <w:i/>
                <w:iCs/>
              </w:rPr>
              <w:t xml:space="preserve">lte-CRS-PatternList3-r18 </w:t>
            </w:r>
            <w:r w:rsidRPr="003217D0">
              <w:t xml:space="preserve">and </w:t>
            </w:r>
            <w:r w:rsidRPr="003217D0">
              <w:rPr>
                <w:i/>
                <w:iCs/>
              </w:rPr>
              <w:t>lte-CRS-PatternList4-r18</w:t>
            </w:r>
          </w:p>
          <w:p w:rsidR="00610062" w:rsidRPr="003217D0" w:rsidRDefault="00610062" w:rsidP="0090015B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iCs/>
              </w:rPr>
            </w:pPr>
            <w:r w:rsidRPr="003217D0">
              <w:t xml:space="preserve">If UE is configured with </w:t>
            </w:r>
            <w:r w:rsidRPr="003217D0">
              <w:rPr>
                <w:i/>
                <w:iCs/>
              </w:rPr>
              <w:t>crs-RateMatch-PerCoresetPoolIndex</w:t>
            </w:r>
            <w:r w:rsidRPr="003217D0">
              <w:t xml:space="preserve">, </w:t>
            </w:r>
            <w:r w:rsidRPr="003217D0">
              <w:rPr>
                <w:i/>
                <w:iCs/>
              </w:rPr>
              <w:t>lte-CRS-PatternList3-r18</w:t>
            </w:r>
            <w:r w:rsidRPr="003217D0">
              <w:t xml:space="preserve"> is applied if the PDSCH is associated with c</w:t>
            </w:r>
            <w:r w:rsidRPr="003217D0">
              <w:rPr>
                <w:i/>
                <w:iCs/>
              </w:rPr>
              <w:t>oresetPoolIndex</w:t>
            </w:r>
            <w:r w:rsidRPr="003217D0">
              <w:t xml:space="preserve"> set to ‘0’, and </w:t>
            </w:r>
            <w:r w:rsidRPr="003217D0">
              <w:rPr>
                <w:i/>
                <w:iCs/>
              </w:rPr>
              <w:t xml:space="preserve">lte-CRS-PatternList4-r18 </w:t>
            </w:r>
            <w:r w:rsidRPr="003217D0">
              <w:t>is applied if the PDSCH is associated with c</w:t>
            </w:r>
            <w:r w:rsidRPr="003217D0">
              <w:rPr>
                <w:i/>
                <w:iCs/>
              </w:rPr>
              <w:t>oresetPoolIndex</w:t>
            </w:r>
            <w:r w:rsidRPr="003217D0">
              <w:t xml:space="preserve"> set to ‘1’</w:t>
            </w:r>
          </w:p>
          <w:p w:rsidR="00610062" w:rsidRPr="003217D0" w:rsidRDefault="00610062" w:rsidP="0090015B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iCs/>
              </w:rPr>
            </w:pPr>
            <w:r w:rsidRPr="003217D0">
              <w:t xml:space="preserve">Otherwise, both </w:t>
            </w:r>
            <w:r w:rsidRPr="003217D0">
              <w:rPr>
                <w:i/>
                <w:iCs/>
              </w:rPr>
              <w:t>lte-CRS-PatternList3-r18</w:t>
            </w:r>
            <w:r w:rsidRPr="003217D0">
              <w:t xml:space="preserve"> and </w:t>
            </w:r>
            <w:r w:rsidRPr="003217D0">
              <w:rPr>
                <w:i/>
                <w:iCs/>
              </w:rPr>
              <w:t>lte-CRS-PatternList4-r18</w:t>
            </w:r>
            <w:r w:rsidRPr="003217D0">
              <w:t xml:space="preserve"> are applied.</w:t>
            </w:r>
          </w:p>
          <w:p w:rsidR="00610062" w:rsidRPr="003217D0" w:rsidRDefault="00610062" w:rsidP="0090015B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3217D0">
              <w:t xml:space="preserve">The legacy configuration rule in TS 38.331 is applied in Rel-18 DSS, i.e., </w:t>
            </w:r>
          </w:p>
          <w:p w:rsidR="00610062" w:rsidRPr="003217D0" w:rsidRDefault="00610062" w:rsidP="0090015B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3217D0">
              <w:rPr>
                <w:iCs/>
              </w:rPr>
              <w:t xml:space="preserve">“The first LTE CRS pattern in </w:t>
            </w:r>
            <w:r w:rsidRPr="003217D0">
              <w:rPr>
                <w:i/>
                <w:iCs/>
              </w:rPr>
              <w:t xml:space="preserve">lte-CRS-PatternList4 </w:t>
            </w:r>
            <w:r w:rsidRPr="003217D0">
              <w:rPr>
                <w:iCs/>
              </w:rPr>
              <w:t xml:space="preserve">shall be fully overlapping in frequency with the first LTE CRS pattern in </w:t>
            </w:r>
            <w:r w:rsidRPr="003217D0">
              <w:rPr>
                <w:i/>
              </w:rPr>
              <w:t>lte-CRS-PatternList</w:t>
            </w:r>
            <w:r w:rsidRPr="003217D0">
              <w:rPr>
                <w:iCs/>
              </w:rPr>
              <w:t>3, The second LTE CRS pattern in this list shall be fully overlapping in frequency with the second LTE CRS pattern in lte-CRS-PatternList</w:t>
            </w:r>
            <w:r w:rsidRPr="003217D0">
              <w:rPr>
                <w:iCs/>
                <w:u w:val="single"/>
              </w:rPr>
              <w:t>3</w:t>
            </w:r>
            <w:r w:rsidRPr="003217D0">
              <w:rPr>
                <w:iCs/>
                <w:strike/>
              </w:rPr>
              <w:t>1</w:t>
            </w:r>
            <w:r w:rsidRPr="003217D0">
              <w:rPr>
                <w:iCs/>
              </w:rPr>
              <w:t>, and so on.”</w:t>
            </w:r>
          </w:p>
          <w:p w:rsidR="00610062" w:rsidRPr="003217D0" w:rsidRDefault="00610062" w:rsidP="00610062">
            <w:pPr>
              <w:rPr>
                <w:highlight w:val="green"/>
              </w:rPr>
            </w:pPr>
            <w:r w:rsidRPr="003217D0">
              <w:rPr>
                <w:highlight w:val="green"/>
              </w:rPr>
              <w:t xml:space="preserve">Agreement </w:t>
            </w:r>
          </w:p>
          <w:p w:rsidR="00610062" w:rsidRPr="003217D0" w:rsidRDefault="00610062" w:rsidP="0090015B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3217D0">
              <w:t>Introduce new UE capability(ies) for support of two overlapping LTE CRS patterns in Rel-18 DSS</w:t>
            </w:r>
          </w:p>
          <w:p w:rsidR="00610062" w:rsidRPr="003217D0" w:rsidRDefault="00610062" w:rsidP="0090015B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3217D0">
              <w:t xml:space="preserve">NW can configure two LTE-CRS overlapping rate matching patterns without </w:t>
            </w:r>
            <w:r w:rsidRPr="003217D0">
              <w:rPr>
                <w:i/>
                <w:iCs/>
              </w:rPr>
              <w:t>coresetPoolIndex</w:t>
            </w:r>
            <w:r w:rsidRPr="003217D0">
              <w:t xml:space="preserve"> only if the UE indicates support of the </w:t>
            </w:r>
            <w:r w:rsidRPr="003217D0">
              <w:rPr>
                <w:u w:val="single"/>
              </w:rPr>
              <w:t xml:space="preserve">new </w:t>
            </w:r>
            <w:r w:rsidRPr="003217D0">
              <w:t xml:space="preserve">capability(ies). </w:t>
            </w:r>
          </w:p>
          <w:p w:rsidR="00610062" w:rsidRPr="003217D0" w:rsidRDefault="00610062" w:rsidP="0090015B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3217D0">
              <w:t xml:space="preserve">Clarify that the Rel-16 UE capability </w:t>
            </w:r>
            <w:r w:rsidRPr="003217D0">
              <w:rPr>
                <w:i/>
                <w:iCs/>
              </w:rPr>
              <w:t>overlapRateMatchingEUTRA-CRS-r16</w:t>
            </w:r>
            <w:r w:rsidRPr="003217D0">
              <w:t xml:space="preserve"> is subject to support of </w:t>
            </w:r>
            <w:r w:rsidRPr="003217D0">
              <w:rPr>
                <w:i/>
                <w:iCs/>
              </w:rPr>
              <w:lastRenderedPageBreak/>
              <w:t>multiDCI-Multi-TRP-r16</w:t>
            </w:r>
            <w:r w:rsidRPr="003217D0">
              <w:t>.</w:t>
            </w:r>
          </w:p>
          <w:p w:rsidR="009447F4" w:rsidRPr="00610062" w:rsidRDefault="00610062" w:rsidP="0090015B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Style w:val="apple-converted-space"/>
              </w:rPr>
            </w:pPr>
            <w:r w:rsidRPr="003217D0">
              <w:t xml:space="preserve">Maximum number of LTE-CRS rate matching patterns for PDSCH supported by a UE (i.e., </w:t>
            </w:r>
            <w:r w:rsidRPr="003217D0">
              <w:rPr>
                <w:i/>
                <w:iCs/>
              </w:rPr>
              <w:t>maxNumberPatterns-r16</w:t>
            </w:r>
            <w:r w:rsidRPr="003217D0">
              <w:t xml:space="preserve"> and </w:t>
            </w:r>
            <w:r w:rsidRPr="003217D0">
              <w:rPr>
                <w:i/>
                <w:iCs/>
              </w:rPr>
              <w:t>maxNumberNon-OverlapPatterns-r16</w:t>
            </w:r>
            <w:r w:rsidRPr="003217D0">
              <w:t>) is kept unchanged.</w:t>
            </w:r>
          </w:p>
        </w:tc>
      </w:tr>
    </w:tbl>
    <w:p w:rsidR="00001ABC" w:rsidRPr="00C36519" w:rsidRDefault="00001ABC" w:rsidP="009B1D3E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 w:rsidRPr="00C36519">
        <w:rPr>
          <w:rStyle w:val="apple-converted-space"/>
          <w:rFonts w:eastAsiaTheme="minorEastAsia"/>
          <w:lang w:eastAsia="zh-CN"/>
        </w:rPr>
        <w:lastRenderedPageBreak/>
        <w:t xml:space="preserve">In this contribution, we </w:t>
      </w:r>
      <w:r w:rsidR="006F656D">
        <w:rPr>
          <w:rStyle w:val="apple-converted-space"/>
          <w:rFonts w:eastAsiaTheme="minorEastAsia"/>
          <w:lang w:eastAsia="zh-CN"/>
        </w:rPr>
        <w:t xml:space="preserve">further </w:t>
      </w:r>
      <w:r w:rsidRPr="00C36519">
        <w:rPr>
          <w:rStyle w:val="apple-converted-space"/>
          <w:rFonts w:eastAsiaTheme="minorEastAsia"/>
          <w:lang w:eastAsia="zh-CN"/>
        </w:rPr>
        <w:t>discuss the</w:t>
      </w:r>
      <w:r>
        <w:rPr>
          <w:rStyle w:val="apple-converted-space"/>
          <w:rFonts w:eastAsiaTheme="minorEastAsia"/>
          <w:lang w:eastAsia="zh-CN"/>
        </w:rPr>
        <w:t xml:space="preserve"> support for two overlapping CRS rate matching patterns with or without configuration of multi-TRP.</w:t>
      </w:r>
    </w:p>
    <w:p w:rsidR="00001ABC" w:rsidRPr="00C36519" w:rsidRDefault="00001ABC" w:rsidP="00001ABC">
      <w:pPr>
        <w:pStyle w:val="Heading1"/>
        <w:tabs>
          <w:tab w:val="num" w:pos="612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36519">
        <w:rPr>
          <w:rFonts w:ascii="Times New Roman" w:hAnsi="Times New Roman" w:cs="Times New Roman"/>
          <w:sz w:val="20"/>
          <w:szCs w:val="20"/>
        </w:rPr>
        <w:t>Discussion</w:t>
      </w:r>
    </w:p>
    <w:p w:rsidR="0080532F" w:rsidRDefault="00C324FB" w:rsidP="009B1D3E">
      <w:pPr>
        <w:spacing w:beforeLines="50" w:afterLines="5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I</w:t>
      </w:r>
      <w:r>
        <w:rPr>
          <w:rFonts w:eastAsiaTheme="minorEastAsia"/>
          <w:szCs w:val="20"/>
          <w:lang w:eastAsia="zh-CN"/>
        </w:rPr>
        <w:t xml:space="preserve">n last RAN1 meeting, </w:t>
      </w:r>
      <w:r w:rsidR="004065CD">
        <w:rPr>
          <w:rFonts w:eastAsiaTheme="minorEastAsia" w:hint="eastAsia"/>
          <w:szCs w:val="20"/>
          <w:lang w:eastAsia="zh-CN"/>
        </w:rPr>
        <w:t>two</w:t>
      </w:r>
      <w:r w:rsidR="004065CD">
        <w:rPr>
          <w:rFonts w:eastAsiaTheme="minorEastAsia"/>
          <w:szCs w:val="20"/>
          <w:lang w:eastAsia="zh-CN"/>
        </w:rPr>
        <w:t xml:space="preserve"> options were discussed to fulfill the WID task:</w:t>
      </w:r>
    </w:p>
    <w:p w:rsidR="004065CD" w:rsidRDefault="004065CD" w:rsidP="009B1D3E">
      <w:pPr>
        <w:pStyle w:val="ListParagraph"/>
        <w:numPr>
          <w:ilvl w:val="0"/>
          <w:numId w:val="12"/>
        </w:numPr>
        <w:spacing w:beforeLines="50" w:afterLines="50"/>
        <w:rPr>
          <w:rFonts w:eastAsiaTheme="minorEastAsia"/>
        </w:rPr>
      </w:pPr>
      <w:r>
        <w:rPr>
          <w:rFonts w:eastAsiaTheme="minorEastAsia"/>
        </w:rPr>
        <w:t>Option 1: reuse legacy rate matching pattern list</w:t>
      </w:r>
      <w:r w:rsidR="00FF686C">
        <w:rPr>
          <w:rFonts w:eastAsiaTheme="minorEastAsia"/>
        </w:rPr>
        <w:t>s</w:t>
      </w:r>
      <w:r>
        <w:rPr>
          <w:rFonts w:eastAsiaTheme="minorEastAsia"/>
        </w:rPr>
        <w:t xml:space="preserve"> 1/2</w:t>
      </w:r>
    </w:p>
    <w:p w:rsidR="004065CD" w:rsidRDefault="004065CD" w:rsidP="009B1D3E">
      <w:pPr>
        <w:pStyle w:val="ListParagraph"/>
        <w:numPr>
          <w:ilvl w:val="0"/>
          <w:numId w:val="12"/>
        </w:numPr>
        <w:spacing w:beforeLines="50" w:afterLines="50"/>
        <w:rPr>
          <w:rFonts w:eastAsiaTheme="minorEastAsia"/>
        </w:rPr>
      </w:pPr>
      <w:r>
        <w:rPr>
          <w:rFonts w:eastAsiaTheme="minorEastAsia"/>
        </w:rPr>
        <w:t>Option 2: introduce new rate matching pattern list</w:t>
      </w:r>
      <w:r w:rsidR="00FF686C">
        <w:rPr>
          <w:rFonts w:eastAsiaTheme="minorEastAsia"/>
        </w:rPr>
        <w:t>s</w:t>
      </w:r>
      <w:r>
        <w:rPr>
          <w:rFonts w:eastAsiaTheme="minorEastAsia"/>
        </w:rPr>
        <w:t xml:space="preserve"> 3/4</w:t>
      </w:r>
    </w:p>
    <w:p w:rsidR="00681766" w:rsidRPr="007051D8" w:rsidRDefault="00CD7065" w:rsidP="009B1D3E">
      <w:pPr>
        <w:spacing w:beforeLines="5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verall, no strong concerns w</w:t>
      </w:r>
      <w:r w:rsidR="00FE1CF4">
        <w:rPr>
          <w:rFonts w:eastAsiaTheme="minorEastAsia"/>
          <w:lang w:eastAsia="zh-CN"/>
        </w:rPr>
        <w:t>ere shown and no serious issue wa</w:t>
      </w:r>
      <w:r>
        <w:rPr>
          <w:rFonts w:eastAsiaTheme="minorEastAsia"/>
          <w:lang w:eastAsia="zh-CN"/>
        </w:rPr>
        <w:t>s identified</w:t>
      </w:r>
      <w:r w:rsidRPr="00CD706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either of the two options. </w:t>
      </w:r>
      <w:r w:rsidR="00FE1CF4">
        <w:rPr>
          <w:rFonts w:eastAsiaTheme="minorEastAsia"/>
          <w:lang w:eastAsia="zh-CN"/>
        </w:rPr>
        <w:t>For the sake of flexibility, FL suggested to introduce</w:t>
      </w:r>
      <w:r w:rsidR="00FF686C">
        <w:rPr>
          <w:rFonts w:eastAsiaTheme="minorEastAsia"/>
          <w:lang w:eastAsia="zh-CN"/>
        </w:rPr>
        <w:t xml:space="preserve"> new rate matching lists 3/4</w:t>
      </w:r>
      <w:r w:rsidR="007051D8">
        <w:rPr>
          <w:rFonts w:eastAsiaTheme="minorEastAsia"/>
          <w:lang w:eastAsia="zh-CN"/>
        </w:rPr>
        <w:t xml:space="preserve"> and </w:t>
      </w:r>
      <w:r w:rsidR="007051D8">
        <w:rPr>
          <w:rFonts w:eastAsiaTheme="minorEastAsia" w:hint="eastAsia"/>
          <w:lang w:eastAsia="zh-CN"/>
        </w:rPr>
        <w:t>t</w:t>
      </w:r>
      <w:r w:rsidR="007051D8">
        <w:rPr>
          <w:rFonts w:eastAsiaTheme="minorEastAsia"/>
          <w:lang w:eastAsia="zh-CN"/>
        </w:rPr>
        <w:t xml:space="preserve">he following </w:t>
      </w:r>
      <w:r w:rsidR="00C324FB">
        <w:rPr>
          <w:rFonts w:eastAsiaTheme="minorEastAsia"/>
          <w:szCs w:val="20"/>
          <w:lang w:eastAsia="zh-CN"/>
        </w:rPr>
        <w:t>three directions were proposed regarding to how to configure and apply legacy list 1/2 and new list 3/4: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C324FB" w:rsidTr="00C324FB">
        <w:tc>
          <w:tcPr>
            <w:tcW w:w="9286" w:type="dxa"/>
          </w:tcPr>
          <w:p w:rsidR="00C324FB" w:rsidRDefault="00C324FB" w:rsidP="0090015B">
            <w:pPr>
              <w:widowControl w:val="0"/>
              <w:numPr>
                <w:ilvl w:val="0"/>
                <w:numId w:val="11"/>
              </w:numPr>
              <w:spacing w:before="120" w:after="0" w:line="240" w:lineRule="auto"/>
              <w:jc w:val="both"/>
            </w:pPr>
            <w:r>
              <w:rPr>
                <w:rFonts w:hint="eastAsia"/>
              </w:rPr>
              <w:t xml:space="preserve">Direction 1: gNB can configure legacy list1/2 and new list3/4 </w:t>
            </w:r>
            <w:r>
              <w:t>simultaneously</w:t>
            </w:r>
            <w:r>
              <w:rPr>
                <w:rFonts w:hint="eastAsia"/>
              </w:rPr>
              <w:t>. UE applies list1/2 for PDSCH scheduled in a DL BWP with configuring</w:t>
            </w:r>
            <w:r>
              <w:t> CORESETPoolIndex = 1, and applies list3/4 for PDSCH scheduled in a DL BWP without CORESETPoolIndex = 1</w:t>
            </w:r>
            <w:r>
              <w:rPr>
                <w:rFonts w:hint="eastAsia"/>
              </w:rPr>
              <w:t xml:space="preserve">. </w:t>
            </w:r>
          </w:p>
          <w:p w:rsidR="00C324FB" w:rsidRDefault="00C324FB" w:rsidP="0090015B">
            <w:pPr>
              <w:widowControl w:val="0"/>
              <w:numPr>
                <w:ilvl w:val="0"/>
                <w:numId w:val="11"/>
              </w:numPr>
              <w:spacing w:before="120" w:after="0" w:line="240" w:lineRule="auto"/>
              <w:jc w:val="both"/>
            </w:pPr>
            <w:r>
              <w:rPr>
                <w:rFonts w:hint="eastAsia"/>
              </w:rPr>
              <w:t xml:space="preserve">Direction 2: </w:t>
            </w:r>
            <w:r>
              <w:t xml:space="preserve">gNB </w:t>
            </w:r>
            <w:r>
              <w:rPr>
                <w:b/>
                <w:bCs/>
              </w:rPr>
              <w:t xml:space="preserve">cannot </w:t>
            </w:r>
            <w:r>
              <w:t>configure legacy list1/2 and new list3/4 simultaneously. If new list3/4 are configured, UE applies list3/4 regardless of whether CORESETPoolIndex= 1 is configured for any of DL BWPs of the serving cell.</w:t>
            </w:r>
          </w:p>
          <w:p w:rsidR="00C324FB" w:rsidRDefault="00C324FB" w:rsidP="0090015B">
            <w:pPr>
              <w:widowControl w:val="0"/>
              <w:numPr>
                <w:ilvl w:val="0"/>
                <w:numId w:val="11"/>
              </w:numPr>
              <w:spacing w:before="120" w:after="0" w:line="240" w:lineRule="auto"/>
              <w:jc w:val="both"/>
            </w:pPr>
            <w:r>
              <w:rPr>
                <w:rFonts w:hint="eastAsia"/>
              </w:rPr>
              <w:t xml:space="preserve">Direction 3: gNB </w:t>
            </w:r>
            <w:r>
              <w:rPr>
                <w:rFonts w:hint="eastAsia"/>
                <w:b/>
                <w:bCs/>
              </w:rPr>
              <w:t xml:space="preserve">cannot </w:t>
            </w:r>
            <w:r>
              <w:rPr>
                <w:rFonts w:hint="eastAsia"/>
              </w:rPr>
              <w:t xml:space="preserve">configure legacy list1/2 and new list3/4 simultaneously. UE applies list1/2 for PDSCH scheduled in a DL BWP with configuring CORESETPoolIndex = 1, and applies list3/4 for PDSCH scheduled in a DL BWP without CORESETPoolIndex = 1. </w:t>
            </w:r>
          </w:p>
          <w:p w:rsidR="00C324FB" w:rsidRDefault="00C324FB" w:rsidP="009B1D3E">
            <w:pPr>
              <w:spacing w:beforeLines="50" w:afterLines="5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hint="eastAsia"/>
              </w:rPr>
              <w:t xml:space="preserve"> ==&gt;This direction seems too restrictive as it cannot support LTE CRS RM for single TRP and multiple TRP together</w:t>
            </w:r>
          </w:p>
        </w:tc>
      </w:tr>
    </w:tbl>
    <w:p w:rsidR="00C324FB" w:rsidRDefault="005B727E" w:rsidP="009B1D3E">
      <w:pPr>
        <w:spacing w:beforeLines="50" w:afterLines="5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F</w:t>
      </w:r>
      <w:r>
        <w:rPr>
          <w:rFonts w:eastAsiaTheme="minorEastAsia"/>
          <w:szCs w:val="20"/>
          <w:lang w:eastAsia="zh-CN"/>
        </w:rPr>
        <w:t xml:space="preserve">or Direction 1: </w:t>
      </w:r>
      <w:r w:rsidR="000D3BFC">
        <w:rPr>
          <w:rFonts w:eastAsiaTheme="minorEastAsia"/>
          <w:szCs w:val="20"/>
          <w:lang w:eastAsia="zh-CN"/>
        </w:rPr>
        <w:t>it is out of WID scope since it requires a UE is configured with more than two overlapping CRS patterns;</w:t>
      </w:r>
    </w:p>
    <w:p w:rsidR="000D3BFC" w:rsidRDefault="000D3BFC" w:rsidP="009B1D3E">
      <w:pPr>
        <w:spacing w:beforeLines="50" w:afterLines="5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F</w:t>
      </w:r>
      <w:r>
        <w:rPr>
          <w:rFonts w:eastAsiaTheme="minorEastAsia"/>
          <w:szCs w:val="20"/>
          <w:lang w:eastAsia="zh-CN"/>
        </w:rPr>
        <w:t xml:space="preserve">or Direction 2: </w:t>
      </w:r>
      <w:r w:rsidR="00676FE2">
        <w:rPr>
          <w:rFonts w:eastAsiaTheme="minorEastAsia"/>
          <w:szCs w:val="20"/>
          <w:lang w:eastAsia="zh-CN"/>
        </w:rPr>
        <w:t>it causes duplicated functionality when multi-TRP is configured.</w:t>
      </w:r>
    </w:p>
    <w:p w:rsidR="00676FE2" w:rsidRDefault="00676FE2" w:rsidP="009B1D3E">
      <w:pPr>
        <w:spacing w:beforeLines="50" w:afterLines="5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F</w:t>
      </w:r>
      <w:r>
        <w:rPr>
          <w:rFonts w:eastAsiaTheme="minorEastAsia"/>
          <w:szCs w:val="20"/>
          <w:lang w:eastAsia="zh-CN"/>
        </w:rPr>
        <w:t>or Direction 3: as FL commented, it cannot simultaneously support CRS rate matching for single TRP and multi-TRP.</w:t>
      </w:r>
    </w:p>
    <w:p w:rsidR="002F4E35" w:rsidRDefault="00FE1CF4" w:rsidP="009B1D3E">
      <w:pPr>
        <w:spacing w:beforeLines="50" w:afterLines="5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Given</w:t>
      </w:r>
      <w:r w:rsidR="002F4E35">
        <w:rPr>
          <w:rFonts w:eastAsiaTheme="minorEastAsia"/>
          <w:szCs w:val="20"/>
          <w:lang w:eastAsia="zh-CN"/>
        </w:rPr>
        <w:t xml:space="preserve"> the pros a</w:t>
      </w:r>
      <w:r>
        <w:rPr>
          <w:rFonts w:eastAsiaTheme="minorEastAsia"/>
          <w:szCs w:val="20"/>
          <w:lang w:eastAsia="zh-CN"/>
        </w:rPr>
        <w:t>nd cons for each direction, we tend to believe</w:t>
      </w:r>
      <w:r w:rsidR="002F4E35">
        <w:rPr>
          <w:rFonts w:eastAsiaTheme="minorEastAsia"/>
          <w:szCs w:val="20"/>
          <w:lang w:eastAsia="zh-CN"/>
        </w:rPr>
        <w:t xml:space="preserve"> Direction 2 is the better way forward. Therefore, it is preferred to confirm the working assumption directly.</w:t>
      </w:r>
    </w:p>
    <w:p w:rsidR="002F4E35" w:rsidRDefault="00A30FB0" w:rsidP="009B1D3E">
      <w:pPr>
        <w:spacing w:beforeLines="50" w:afterLines="50"/>
        <w:rPr>
          <w:rFonts w:eastAsiaTheme="minorEastAsia"/>
          <w:b/>
          <w:i/>
          <w:szCs w:val="20"/>
          <w:lang w:eastAsia="zh-CN"/>
        </w:rPr>
      </w:pPr>
      <w:r w:rsidRPr="00EC717D">
        <w:rPr>
          <w:rFonts w:eastAsiaTheme="minorEastAsia" w:hint="eastAsia"/>
          <w:b/>
          <w:i/>
          <w:szCs w:val="20"/>
          <w:lang w:eastAsia="zh-CN"/>
        </w:rPr>
        <w:t>P</w:t>
      </w:r>
      <w:r>
        <w:rPr>
          <w:rFonts w:eastAsiaTheme="minorEastAsia"/>
          <w:b/>
          <w:i/>
          <w:szCs w:val="20"/>
          <w:lang w:eastAsia="zh-CN"/>
        </w:rPr>
        <w:t>roposal 1</w:t>
      </w:r>
      <w:r w:rsidRPr="00EC717D">
        <w:rPr>
          <w:rFonts w:eastAsiaTheme="minorEastAsia"/>
          <w:b/>
          <w:i/>
          <w:szCs w:val="20"/>
          <w:lang w:eastAsia="zh-CN"/>
        </w:rPr>
        <w:t>:</w:t>
      </w:r>
      <w:r>
        <w:rPr>
          <w:rFonts w:eastAsiaTheme="minorEastAsia"/>
          <w:b/>
          <w:i/>
          <w:szCs w:val="20"/>
          <w:lang w:eastAsia="zh-CN"/>
        </w:rPr>
        <w:t xml:space="preserve"> Confirm the following working assumption: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FA0071" w:rsidTr="00FA0071">
        <w:tc>
          <w:tcPr>
            <w:tcW w:w="9286" w:type="dxa"/>
          </w:tcPr>
          <w:p w:rsidR="00FA0071" w:rsidRPr="003217D0" w:rsidRDefault="00FA0071" w:rsidP="00FA0071">
            <w:pPr>
              <w:rPr>
                <w:highlight w:val="darkYellow"/>
                <w:lang w:eastAsia="zh-CN"/>
              </w:rPr>
            </w:pPr>
            <w:r w:rsidRPr="003217D0">
              <w:rPr>
                <w:highlight w:val="darkYellow"/>
                <w:lang w:eastAsia="zh-CN"/>
              </w:rPr>
              <w:t>Working Assumption</w:t>
            </w:r>
          </w:p>
          <w:p w:rsidR="00FA0071" w:rsidRPr="00610062" w:rsidRDefault="00FA0071" w:rsidP="00FA0071">
            <w:r w:rsidRPr="003217D0">
              <w:rPr>
                <w:rFonts w:eastAsia="SimSun"/>
                <w:szCs w:val="20"/>
              </w:rPr>
              <w:t xml:space="preserve">Introduce two new RRC parameters (i.e., </w:t>
            </w:r>
            <w:r w:rsidRPr="003217D0">
              <w:t>list3 and list4). gNB cannot configure legacy list1/2 and new list3/4 simultaneously. If new list3/4 are configured, UE applies list3/4 regardless of whether CORESETPoolIndex= 1 is configured for any of DL BWPs of the serving cell.</w:t>
            </w:r>
          </w:p>
          <w:p w:rsidR="00FA0071" w:rsidRPr="003217D0" w:rsidRDefault="00FA0071" w:rsidP="00FA0071">
            <w:pPr>
              <w:rPr>
                <w:highlight w:val="darkYellow"/>
              </w:rPr>
            </w:pPr>
            <w:r w:rsidRPr="003217D0">
              <w:rPr>
                <w:highlight w:val="darkYellow"/>
              </w:rPr>
              <w:t>Working Assumption</w:t>
            </w:r>
          </w:p>
          <w:p w:rsidR="00FA0071" w:rsidRPr="003217D0" w:rsidRDefault="00FA0071" w:rsidP="0090015B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3217D0">
              <w:t xml:space="preserve">Introduce two new RRC parameters </w:t>
            </w:r>
            <w:r w:rsidRPr="003217D0">
              <w:rPr>
                <w:i/>
                <w:iCs/>
              </w:rPr>
              <w:t xml:space="preserve">lte-CRS-PatternList3-r18 </w:t>
            </w:r>
            <w:r w:rsidRPr="003217D0">
              <w:t xml:space="preserve">and </w:t>
            </w:r>
            <w:r w:rsidRPr="003217D0">
              <w:rPr>
                <w:i/>
                <w:iCs/>
              </w:rPr>
              <w:t xml:space="preserve">lte-CRS-PatternList4-r18 </w:t>
            </w:r>
            <w:r w:rsidRPr="003217D0">
              <w:t xml:space="preserve">in </w:t>
            </w:r>
            <w:r w:rsidRPr="003217D0">
              <w:rPr>
                <w:i/>
                <w:iCs/>
              </w:rPr>
              <w:t xml:space="preserve">ServingCellConfig </w:t>
            </w:r>
            <w:r w:rsidRPr="003217D0">
              <w:rPr>
                <w:lang w:eastAsia="sv-SE"/>
              </w:rPr>
              <w:t xml:space="preserve">around which the UE shall do rate matching </w:t>
            </w:r>
            <w:r w:rsidRPr="003217D0">
              <w:t xml:space="preserve">for PDSCH scheduled by PDCCH with CRC scrambled by C-RNTI, MCS-C-RNTI, CS-RNTI, or PDSCHs with SPS. </w:t>
            </w:r>
          </w:p>
          <w:p w:rsidR="00FA0071" w:rsidRPr="003217D0" w:rsidRDefault="00FA0071" w:rsidP="0090015B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iCs/>
              </w:rPr>
            </w:pPr>
            <w:r w:rsidRPr="003217D0">
              <w:t xml:space="preserve">The network does not configure </w:t>
            </w:r>
            <w:r w:rsidRPr="003217D0">
              <w:rPr>
                <w:i/>
                <w:iCs/>
              </w:rPr>
              <w:t xml:space="preserve">lte-CRS-PatternList3-r18 </w:t>
            </w:r>
            <w:r w:rsidRPr="003217D0">
              <w:t xml:space="preserve">and any of </w:t>
            </w:r>
            <w:r w:rsidRPr="003217D0">
              <w:rPr>
                <w:i/>
                <w:iCs/>
              </w:rPr>
              <w:t xml:space="preserve">lte-CRS-ToMatchAround, lte-CRS-PatternList1-r16 </w:t>
            </w:r>
            <w:r w:rsidRPr="003217D0">
              <w:t xml:space="preserve">and </w:t>
            </w:r>
            <w:r w:rsidRPr="003217D0">
              <w:rPr>
                <w:i/>
                <w:iCs/>
              </w:rPr>
              <w:t xml:space="preserve">lte-CRS-PatternList2-r16 </w:t>
            </w:r>
            <w:r w:rsidRPr="003217D0">
              <w:t xml:space="preserve">simultaneously. </w:t>
            </w:r>
            <w:r w:rsidRPr="003217D0">
              <w:rPr>
                <w:i/>
                <w:iCs/>
              </w:rPr>
              <w:t>Lte-</w:t>
            </w:r>
            <w:r w:rsidRPr="003217D0">
              <w:rPr>
                <w:i/>
                <w:iCs/>
              </w:rPr>
              <w:lastRenderedPageBreak/>
              <w:t xml:space="preserve">CRS-PatternList4-r18 </w:t>
            </w:r>
            <w:r w:rsidRPr="003217D0">
              <w:t xml:space="preserve">is configured if </w:t>
            </w:r>
            <w:r w:rsidRPr="003217D0">
              <w:rPr>
                <w:i/>
                <w:iCs/>
              </w:rPr>
              <w:t xml:space="preserve">lte-CRS-PatternList3-r18 </w:t>
            </w:r>
            <w:r w:rsidRPr="003217D0">
              <w:t xml:space="preserve">is configured in </w:t>
            </w:r>
            <w:r w:rsidRPr="003217D0">
              <w:rPr>
                <w:i/>
                <w:iCs/>
              </w:rPr>
              <w:t xml:space="preserve">ServingCellConfig. </w:t>
            </w:r>
          </w:p>
          <w:p w:rsidR="00FA0071" w:rsidRPr="003217D0" w:rsidRDefault="00FA0071" w:rsidP="0090015B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iCs/>
              </w:rPr>
            </w:pPr>
            <w:r w:rsidRPr="003217D0">
              <w:t xml:space="preserve">For case when UE is not configured with </w:t>
            </w:r>
            <w:r w:rsidRPr="003217D0">
              <w:rPr>
                <w:strike/>
              </w:rPr>
              <w:t xml:space="preserve">two CORESET pools </w:t>
            </w:r>
            <w:r w:rsidRPr="003217D0">
              <w:rPr>
                <w:u w:val="single"/>
              </w:rPr>
              <w:t xml:space="preserve">two different values of </w:t>
            </w:r>
            <w:r w:rsidRPr="003217D0">
              <w:rPr>
                <w:i/>
                <w:u w:val="single"/>
              </w:rPr>
              <w:t>coresetPoolIndex</w:t>
            </w:r>
            <w:r w:rsidRPr="003217D0">
              <w:rPr>
                <w:u w:val="single"/>
              </w:rPr>
              <w:t xml:space="preserve"> in </w:t>
            </w:r>
            <w:r w:rsidRPr="003217D0">
              <w:rPr>
                <w:i/>
                <w:u w:val="single"/>
              </w:rPr>
              <w:t>ControlResourceSet</w:t>
            </w:r>
            <w:r w:rsidRPr="003217D0">
              <w:t xml:space="preserve">, and configured with </w:t>
            </w:r>
            <w:r w:rsidRPr="003217D0">
              <w:rPr>
                <w:i/>
                <w:iCs/>
              </w:rPr>
              <w:t xml:space="preserve">lte-CRS-PatternList3-r18 </w:t>
            </w:r>
            <w:r w:rsidRPr="003217D0">
              <w:t xml:space="preserve">and </w:t>
            </w:r>
            <w:r w:rsidRPr="003217D0">
              <w:rPr>
                <w:i/>
                <w:iCs/>
              </w:rPr>
              <w:t>lte-CRS-PatternList4-r18</w:t>
            </w:r>
            <w:r w:rsidRPr="003217D0">
              <w:rPr>
                <w:iCs/>
              </w:rPr>
              <w:t xml:space="preserve">, </w:t>
            </w:r>
            <w:r w:rsidRPr="003217D0">
              <w:t xml:space="preserve">both </w:t>
            </w:r>
            <w:r w:rsidRPr="003217D0">
              <w:rPr>
                <w:i/>
                <w:iCs/>
              </w:rPr>
              <w:t>lte-CRS-PatternList3-r18</w:t>
            </w:r>
            <w:r w:rsidRPr="003217D0">
              <w:t xml:space="preserve"> and </w:t>
            </w:r>
            <w:r w:rsidRPr="003217D0">
              <w:rPr>
                <w:i/>
                <w:iCs/>
              </w:rPr>
              <w:t>lte-CRS-PatternList4-r18</w:t>
            </w:r>
            <w:r w:rsidRPr="003217D0">
              <w:t xml:space="preserve"> are applied</w:t>
            </w:r>
          </w:p>
          <w:p w:rsidR="00FA0071" w:rsidRPr="003217D0" w:rsidRDefault="00FA0071" w:rsidP="0090015B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iCs/>
              </w:rPr>
            </w:pPr>
            <w:r w:rsidRPr="003217D0">
              <w:t xml:space="preserve">For case when UE is configured with </w:t>
            </w:r>
            <w:r w:rsidRPr="003217D0">
              <w:rPr>
                <w:strike/>
              </w:rPr>
              <w:t xml:space="preserve">two CORESET pools </w:t>
            </w:r>
            <w:r w:rsidRPr="003217D0">
              <w:rPr>
                <w:u w:val="single"/>
              </w:rPr>
              <w:t xml:space="preserve">two different values of </w:t>
            </w:r>
            <w:r w:rsidRPr="003217D0">
              <w:rPr>
                <w:i/>
                <w:u w:val="single"/>
              </w:rPr>
              <w:t>coresetPoolIndex</w:t>
            </w:r>
            <w:r w:rsidRPr="003217D0">
              <w:rPr>
                <w:u w:val="single"/>
              </w:rPr>
              <w:t xml:space="preserve"> in </w:t>
            </w:r>
            <w:r w:rsidRPr="003217D0">
              <w:rPr>
                <w:i/>
                <w:u w:val="single"/>
              </w:rPr>
              <w:t>ControlResourceSet</w:t>
            </w:r>
            <w:r w:rsidRPr="003217D0">
              <w:t xml:space="preserve">, and configured with </w:t>
            </w:r>
            <w:r w:rsidRPr="003217D0">
              <w:rPr>
                <w:i/>
                <w:iCs/>
              </w:rPr>
              <w:t xml:space="preserve">lte-CRS-PatternList3-r18 </w:t>
            </w:r>
            <w:r w:rsidRPr="003217D0">
              <w:t xml:space="preserve">and </w:t>
            </w:r>
            <w:r w:rsidRPr="003217D0">
              <w:rPr>
                <w:i/>
                <w:iCs/>
              </w:rPr>
              <w:t>lte-CRS-PatternList4-r18</w:t>
            </w:r>
          </w:p>
          <w:p w:rsidR="00FA0071" w:rsidRPr="003217D0" w:rsidRDefault="00FA0071" w:rsidP="0090015B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iCs/>
              </w:rPr>
            </w:pPr>
            <w:r w:rsidRPr="003217D0">
              <w:t xml:space="preserve">If UE is configured with </w:t>
            </w:r>
            <w:r w:rsidRPr="003217D0">
              <w:rPr>
                <w:i/>
                <w:iCs/>
              </w:rPr>
              <w:t>crs-RateMatch-PerCoresetPoolIndex</w:t>
            </w:r>
            <w:r w:rsidRPr="003217D0">
              <w:t xml:space="preserve">, </w:t>
            </w:r>
            <w:r w:rsidRPr="003217D0">
              <w:rPr>
                <w:i/>
                <w:iCs/>
              </w:rPr>
              <w:t>lte-CRS-PatternList3-r18</w:t>
            </w:r>
            <w:r w:rsidRPr="003217D0">
              <w:t xml:space="preserve"> is applied if the PDSCH is associated with c</w:t>
            </w:r>
            <w:r w:rsidRPr="003217D0">
              <w:rPr>
                <w:i/>
                <w:iCs/>
              </w:rPr>
              <w:t>oresetPoolIndex</w:t>
            </w:r>
            <w:r w:rsidRPr="003217D0">
              <w:t xml:space="preserve"> set to ‘0’, and </w:t>
            </w:r>
            <w:r w:rsidRPr="003217D0">
              <w:rPr>
                <w:i/>
                <w:iCs/>
              </w:rPr>
              <w:t xml:space="preserve">lte-CRS-PatternList4-r18 </w:t>
            </w:r>
            <w:r w:rsidRPr="003217D0">
              <w:t>is applied if the PDSCH is associated with c</w:t>
            </w:r>
            <w:r w:rsidRPr="003217D0">
              <w:rPr>
                <w:i/>
                <w:iCs/>
              </w:rPr>
              <w:t>oresetPoolIndex</w:t>
            </w:r>
            <w:r w:rsidRPr="003217D0">
              <w:t xml:space="preserve"> set to ‘1’</w:t>
            </w:r>
          </w:p>
          <w:p w:rsidR="00FA0071" w:rsidRPr="003217D0" w:rsidRDefault="00FA0071" w:rsidP="0090015B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iCs/>
              </w:rPr>
            </w:pPr>
            <w:r w:rsidRPr="003217D0">
              <w:t xml:space="preserve">Otherwise, both </w:t>
            </w:r>
            <w:r w:rsidRPr="003217D0">
              <w:rPr>
                <w:i/>
                <w:iCs/>
              </w:rPr>
              <w:t>lte-CRS-PatternList3-r18</w:t>
            </w:r>
            <w:r w:rsidRPr="003217D0">
              <w:t xml:space="preserve"> and </w:t>
            </w:r>
            <w:r w:rsidRPr="003217D0">
              <w:rPr>
                <w:i/>
                <w:iCs/>
              </w:rPr>
              <w:t>lte-CRS-PatternList4-r18</w:t>
            </w:r>
            <w:r w:rsidRPr="003217D0">
              <w:t xml:space="preserve"> are applied.</w:t>
            </w:r>
          </w:p>
          <w:p w:rsidR="00FA0071" w:rsidRPr="003217D0" w:rsidRDefault="00FA0071" w:rsidP="0090015B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3217D0">
              <w:t xml:space="preserve">The legacy configuration rule in TS 38.331 is applied in Rel-18 DSS, i.e., </w:t>
            </w:r>
          </w:p>
          <w:p w:rsidR="00FA0071" w:rsidRPr="00FA0071" w:rsidRDefault="00FA0071" w:rsidP="0090015B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3217D0">
              <w:rPr>
                <w:iCs/>
              </w:rPr>
              <w:t xml:space="preserve">“The first LTE CRS pattern in </w:t>
            </w:r>
            <w:r w:rsidRPr="003217D0">
              <w:rPr>
                <w:i/>
                <w:iCs/>
              </w:rPr>
              <w:t xml:space="preserve">lte-CRS-PatternList4 </w:t>
            </w:r>
            <w:r w:rsidRPr="003217D0">
              <w:rPr>
                <w:iCs/>
              </w:rPr>
              <w:t xml:space="preserve">shall be fully overlapping in frequency with the first LTE CRS pattern in </w:t>
            </w:r>
            <w:r w:rsidRPr="003217D0">
              <w:rPr>
                <w:i/>
              </w:rPr>
              <w:t>lte-CRS-PatternList</w:t>
            </w:r>
            <w:r w:rsidRPr="003217D0">
              <w:rPr>
                <w:iCs/>
              </w:rPr>
              <w:t>3, The second LTE CRS pattern in this list shall be fully overlapping in frequency with the second LTE CRS pattern in lte-CRS-PatternList</w:t>
            </w:r>
            <w:r w:rsidRPr="003217D0">
              <w:rPr>
                <w:iCs/>
                <w:u w:val="single"/>
              </w:rPr>
              <w:t>3</w:t>
            </w:r>
            <w:r w:rsidRPr="003217D0">
              <w:rPr>
                <w:iCs/>
                <w:strike/>
              </w:rPr>
              <w:t>1</w:t>
            </w:r>
            <w:r w:rsidRPr="003217D0">
              <w:rPr>
                <w:iCs/>
              </w:rPr>
              <w:t>, and so on.”</w:t>
            </w:r>
          </w:p>
        </w:tc>
      </w:tr>
    </w:tbl>
    <w:p w:rsidR="00525AE8" w:rsidRDefault="00525AE8" w:rsidP="009B1D3E">
      <w:pPr>
        <w:spacing w:beforeLines="50" w:afterLines="5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lastRenderedPageBreak/>
        <w:t>I</w:t>
      </w:r>
      <w:r>
        <w:rPr>
          <w:rFonts w:eastAsiaTheme="minorEastAsia"/>
          <w:szCs w:val="20"/>
          <w:lang w:eastAsia="zh-CN"/>
        </w:rPr>
        <w:t xml:space="preserve">f the above </w:t>
      </w:r>
      <w:r w:rsidR="00FE1CF4">
        <w:rPr>
          <w:rFonts w:eastAsiaTheme="minorEastAsia"/>
          <w:szCs w:val="20"/>
          <w:lang w:eastAsia="zh-CN"/>
        </w:rPr>
        <w:t>working assumption is confirmed</w:t>
      </w:r>
      <w:r>
        <w:rPr>
          <w:rFonts w:eastAsiaTheme="minorEastAsia"/>
          <w:szCs w:val="20"/>
          <w:lang w:eastAsia="zh-CN"/>
        </w:rPr>
        <w:t>, the corresponding PHY procedure in TS 38.214 needs to be modified</w:t>
      </w:r>
      <w:r w:rsidR="00F22258">
        <w:rPr>
          <w:rFonts w:eastAsiaTheme="minorEastAsia"/>
          <w:szCs w:val="20"/>
          <w:lang w:eastAsia="zh-CN"/>
        </w:rPr>
        <w:t xml:space="preserve"> with the red words</w:t>
      </w:r>
      <w:r>
        <w:rPr>
          <w:rFonts w:eastAsiaTheme="minorEastAsia"/>
          <w:szCs w:val="20"/>
          <w:lang w:eastAsia="zh-CN"/>
        </w:rPr>
        <w:t>, e.g.</w:t>
      </w:r>
    </w:p>
    <w:tbl>
      <w:tblPr>
        <w:tblStyle w:val="TableGrid"/>
        <w:tblW w:w="9322" w:type="dxa"/>
        <w:tblLayout w:type="fixed"/>
        <w:tblLook w:val="04A0"/>
      </w:tblPr>
      <w:tblGrid>
        <w:gridCol w:w="9322"/>
      </w:tblGrid>
      <w:tr w:rsidR="00F22258" w:rsidTr="00F22258">
        <w:trPr>
          <w:trHeight w:val="1033"/>
        </w:trPr>
        <w:tc>
          <w:tcPr>
            <w:tcW w:w="9322" w:type="dxa"/>
          </w:tcPr>
          <w:p w:rsidR="00F22258" w:rsidRDefault="00F22258" w:rsidP="00FE1CF4">
            <w:pPr>
              <w:keepNext/>
              <w:keepLines/>
              <w:spacing w:before="120"/>
              <w:ind w:left="1134" w:hanging="1134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5.1.4.2</w:t>
            </w:r>
            <w:r>
              <w:rPr>
                <w:b/>
                <w:color w:val="000000"/>
              </w:rPr>
              <w:tab/>
              <w:t>PDSCH resource mapping with RE level granularity</w:t>
            </w:r>
          </w:p>
          <w:p w:rsidR="00F22258" w:rsidRDefault="00F22258" w:rsidP="00FE1CF4">
            <w:pPr>
              <w:spacing w:before="120"/>
              <w:jc w:val="center"/>
            </w:pPr>
            <w:r>
              <w:t>&lt;omitted text&gt;</w:t>
            </w:r>
          </w:p>
          <w:p w:rsidR="00F22258" w:rsidRDefault="00F22258" w:rsidP="00FE1CF4">
            <w:pPr>
              <w:pStyle w:val="B1"/>
              <w:spacing w:before="120"/>
              <w:rPr>
                <w:rFonts w:eastAsia="Malgun Gothic"/>
                <w:szCs w:val="24"/>
              </w:rPr>
            </w:pPr>
            <w:r>
              <w:t>-</w:t>
            </w:r>
            <w:r>
              <w:tab/>
              <w:t xml:space="preserve">If the UE is configured by higher layer parameter </w:t>
            </w:r>
            <w:r>
              <w:rPr>
                <w:i/>
              </w:rPr>
              <w:t>PDCCH-Config</w:t>
            </w:r>
            <w:r>
              <w:t xml:space="preserve"> with two different values of </w:t>
            </w:r>
            <w:r>
              <w:rPr>
                <w:i/>
                <w:lang w:eastAsia="zh-CN"/>
              </w:rPr>
              <w:t>coresetPoolIndex</w:t>
            </w:r>
            <w:r>
              <w:rPr>
                <w:lang w:eastAsia="zh-CN"/>
              </w:rPr>
              <w:t xml:space="preserve"> in </w:t>
            </w:r>
            <w:r>
              <w:rPr>
                <w:i/>
              </w:rPr>
              <w:t xml:space="preserve">ControlResourceSet </w:t>
            </w:r>
            <w:r>
              <w:t xml:space="preserve">and is also configured by the higher layer parameter </w:t>
            </w:r>
            <w:r>
              <w:rPr>
                <w:i/>
                <w:iCs/>
              </w:rPr>
              <w:t>lte-CRS-PatternList1-r16</w:t>
            </w:r>
            <w:r>
              <w:t xml:space="preserve"> and </w:t>
            </w:r>
            <w:r>
              <w:rPr>
                <w:i/>
                <w:iCs/>
              </w:rPr>
              <w:t>lte-CRS-PatternList2-r16</w:t>
            </w:r>
            <w:r>
              <w:t xml:space="preserve"> in </w:t>
            </w:r>
            <w:r>
              <w:rPr>
                <w:rFonts w:hint="eastAsia"/>
                <w:i/>
                <w:iCs/>
              </w:rPr>
              <w:t>ServingCellConfig</w:t>
            </w:r>
            <w:r>
              <w:t>, the following REs are declared as not available for PDSCH:</w:t>
            </w:r>
          </w:p>
          <w:p w:rsidR="00F22258" w:rsidRDefault="00F22258" w:rsidP="00FE1CF4">
            <w:pPr>
              <w:pStyle w:val="B2"/>
              <w:spacing w:before="120"/>
              <w:rPr>
                <w:rFonts w:eastAsia="Malgun Gothic"/>
                <w:szCs w:val="24"/>
                <w:lang w:eastAsia="ko-KR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if the UE is configured with </w:t>
            </w:r>
            <w:r>
              <w:rPr>
                <w:i/>
                <w:iCs/>
                <w:lang w:eastAsia="zh-CN"/>
              </w:rPr>
              <w:t>crs-RateMatch-PerCoresetPoolIndex</w:t>
            </w:r>
            <w:r>
              <w:rPr>
                <w:lang w:eastAsia="zh-CN"/>
              </w:rPr>
              <w:t xml:space="preserve">, REs indicated by the CRS pattern(s) in </w:t>
            </w:r>
            <w:r>
              <w:rPr>
                <w:i/>
                <w:iCs/>
              </w:rPr>
              <w:t>lte-CRS-PatternList1-r16</w:t>
            </w:r>
            <w:r>
              <w:t xml:space="preserve"> if the PDSCH is associated with </w:t>
            </w:r>
            <w:r>
              <w:rPr>
                <w:i/>
                <w:lang w:eastAsia="zh-CN"/>
              </w:rPr>
              <w:t>coresetPoolIndex</w:t>
            </w:r>
            <w:r>
              <w:t xml:space="preserve"> set to '0', or the CRS pattern(s) in </w:t>
            </w:r>
            <w:r>
              <w:rPr>
                <w:i/>
                <w:iCs/>
              </w:rPr>
              <w:t>lte-CRS-PatternList2-r16</w:t>
            </w:r>
            <w:r>
              <w:t xml:space="preserve"> if PDSCH is associated with </w:t>
            </w:r>
            <w:r>
              <w:rPr>
                <w:i/>
                <w:lang w:eastAsia="zh-CN"/>
              </w:rPr>
              <w:t>coresetPoolIndex</w:t>
            </w:r>
            <w:r>
              <w:t xml:space="preserve"> set to '1'</w:t>
            </w:r>
            <w:r>
              <w:rPr>
                <w:lang w:eastAsia="zh-CN"/>
              </w:rPr>
              <w:t>;</w:t>
            </w:r>
          </w:p>
          <w:p w:rsidR="00F22258" w:rsidRDefault="00F22258" w:rsidP="00FE1CF4">
            <w:pPr>
              <w:pStyle w:val="B2"/>
              <w:spacing w:before="120"/>
              <w:rPr>
                <w:lang w:eastAsia="zh-CN"/>
              </w:rPr>
            </w:pPr>
            <w:r>
              <w:t>-</w:t>
            </w:r>
            <w:r>
              <w:tab/>
              <w:t xml:space="preserve">otherwise, REs indicated by </w:t>
            </w:r>
            <w:r>
              <w:rPr>
                <w:i/>
                <w:iCs/>
              </w:rPr>
              <w:t>lte-CRS-PatternList1-r16</w:t>
            </w:r>
            <w:r>
              <w:t xml:space="preserve"> and </w:t>
            </w:r>
            <w:r>
              <w:rPr>
                <w:i/>
                <w:iCs/>
              </w:rPr>
              <w:t>lte-CRS-PatternList2-r16</w:t>
            </w:r>
            <w:r>
              <w:rPr>
                <w:i/>
              </w:rPr>
              <w:t>,</w:t>
            </w:r>
            <w:r>
              <w:t xml:space="preserve"> in </w:t>
            </w:r>
            <w:r>
              <w:rPr>
                <w:i/>
                <w:iCs/>
              </w:rPr>
              <w:t>ServingCellConfig</w:t>
            </w:r>
            <w:r>
              <w:rPr>
                <w:lang w:eastAsia="zh-CN"/>
              </w:rPr>
              <w:t>.</w:t>
            </w:r>
          </w:p>
          <w:p w:rsidR="00F22258" w:rsidRDefault="00F22258" w:rsidP="00FE1CF4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ind w:left="568" w:hanging="284"/>
              <w:textAlignment w:val="baseline"/>
              <w:rPr>
                <w:color w:val="FF0000"/>
                <w:u w:val="single"/>
                <w:lang w:eastAsia="en-IN"/>
              </w:rPr>
            </w:pPr>
            <w:r>
              <w:rPr>
                <w:color w:val="FF0000"/>
                <w:u w:val="single"/>
                <w:lang w:eastAsia="en-IN"/>
              </w:rPr>
              <w:t>-</w:t>
            </w:r>
            <w:r>
              <w:rPr>
                <w:color w:val="FF0000"/>
                <w:u w:val="single"/>
                <w:lang w:eastAsia="en-IN"/>
              </w:rPr>
              <w:tab/>
              <w:t xml:space="preserve">If the UE is not configured by higher layer parameter PDCCH-Config with two different values of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 xml:space="preserve">coresetPoolIndex </w:t>
            </w:r>
            <w:r>
              <w:rPr>
                <w:color w:val="FF0000"/>
                <w:u w:val="single"/>
                <w:lang w:eastAsia="en-IN"/>
              </w:rPr>
              <w:t xml:space="preserve">in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ControlResourceSet</w:t>
            </w:r>
            <w:r>
              <w:rPr>
                <w:color w:val="FF0000"/>
                <w:u w:val="single"/>
                <w:lang w:eastAsia="en-IN"/>
              </w:rPr>
              <w:t xml:space="preserve">, and if the UE is configured by higher layer parameter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lte-CRS-PatternList3-r18</w:t>
            </w:r>
            <w:r>
              <w:rPr>
                <w:color w:val="FF0000"/>
                <w:u w:val="single"/>
                <w:lang w:eastAsia="en-IN"/>
              </w:rPr>
              <w:t xml:space="preserve"> </w:t>
            </w:r>
            <w:r>
              <w:rPr>
                <w:rFonts w:hint="eastAsia"/>
                <w:color w:val="FF0000"/>
                <w:u w:val="single"/>
              </w:rPr>
              <w:t xml:space="preserve">and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lte-CRS-PatternList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4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-r18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  <w:lang w:eastAsia="en-IN"/>
              </w:rPr>
              <w:t xml:space="preserve">in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ServingCellConfig</w:t>
            </w:r>
            <w:r>
              <w:rPr>
                <w:color w:val="FF0000"/>
                <w:u w:val="single"/>
                <w:lang w:eastAsia="en-IN"/>
              </w:rPr>
              <w:t xml:space="preserve">, REs indicated by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lte-CRS-PatternList3-r18</w:t>
            </w:r>
            <w:r>
              <w:rPr>
                <w:color w:val="FF0000"/>
                <w:u w:val="single"/>
                <w:lang w:eastAsia="en-IN"/>
              </w:rPr>
              <w:t xml:space="preserve"> </w:t>
            </w:r>
            <w:r>
              <w:rPr>
                <w:rFonts w:hint="eastAsia"/>
                <w:color w:val="FF0000"/>
                <w:u w:val="single"/>
              </w:rPr>
              <w:t xml:space="preserve">and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lte-CRS-PatternList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4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-r18</w:t>
            </w:r>
            <w:r>
              <w:rPr>
                <w:color w:val="FF0000"/>
                <w:u w:val="single"/>
                <w:lang w:eastAsia="en-IN"/>
              </w:rPr>
              <w:t xml:space="preserve"> are declared as not available for PDSCH.</w:t>
            </w:r>
          </w:p>
          <w:p w:rsidR="00F22258" w:rsidRDefault="00F22258" w:rsidP="00FE1CF4">
            <w:pPr>
              <w:spacing w:before="120"/>
              <w:ind w:left="568" w:hanging="284"/>
              <w:rPr>
                <w:rFonts w:eastAsia="Malgun Gothic"/>
                <w:color w:val="FF0000"/>
                <w:u w:val="single"/>
                <w:lang w:eastAsia="ko-KR"/>
              </w:rPr>
            </w:pPr>
            <w:r>
              <w:rPr>
                <w:color w:val="FF0000"/>
                <w:u w:val="single"/>
              </w:rPr>
              <w:t>-</w:t>
            </w:r>
            <w:r>
              <w:rPr>
                <w:color w:val="FF0000"/>
                <w:u w:val="single"/>
                <w:lang w:eastAsia="en-IN"/>
              </w:rPr>
              <w:tab/>
            </w:r>
            <w:r>
              <w:rPr>
                <w:color w:val="FF0000"/>
                <w:u w:val="single"/>
              </w:rPr>
              <w:t xml:space="preserve">If the UE is configured by higher layer parameter </w:t>
            </w:r>
            <w:r>
              <w:rPr>
                <w:i/>
                <w:color w:val="FF0000"/>
                <w:u w:val="single"/>
              </w:rPr>
              <w:t>PDCCH-Config</w:t>
            </w:r>
            <w:r>
              <w:rPr>
                <w:color w:val="FF0000"/>
                <w:u w:val="single"/>
              </w:rPr>
              <w:t xml:space="preserve"> with two different values of </w:t>
            </w:r>
            <w:r>
              <w:rPr>
                <w:i/>
                <w:color w:val="FF0000"/>
                <w:u w:val="single"/>
              </w:rPr>
              <w:t>coresetPoolIndex</w:t>
            </w:r>
            <w:r>
              <w:rPr>
                <w:color w:val="FF0000"/>
                <w:u w:val="single"/>
              </w:rPr>
              <w:t xml:space="preserve"> in </w:t>
            </w:r>
            <w:r>
              <w:rPr>
                <w:i/>
                <w:color w:val="FF0000"/>
                <w:u w:val="single"/>
              </w:rPr>
              <w:t xml:space="preserve">ControlResourceSet </w:t>
            </w:r>
            <w:r>
              <w:rPr>
                <w:color w:val="FF0000"/>
                <w:u w:val="single"/>
              </w:rPr>
              <w:t xml:space="preserve">and is also configured by the higher layer parameter </w:t>
            </w:r>
            <w:r>
              <w:rPr>
                <w:i/>
                <w:iCs/>
                <w:color w:val="FF0000"/>
                <w:u w:val="single"/>
              </w:rPr>
              <w:t>lte-CRS-PatternList3-r1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8</w:t>
            </w:r>
            <w:r>
              <w:rPr>
                <w:color w:val="FF0000"/>
                <w:u w:val="single"/>
              </w:rPr>
              <w:t xml:space="preserve"> and </w:t>
            </w:r>
            <w:r>
              <w:rPr>
                <w:i/>
                <w:iCs/>
                <w:color w:val="FF0000"/>
                <w:u w:val="single"/>
              </w:rPr>
              <w:t>lte-CRS-PatternList4-r1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8</w:t>
            </w:r>
            <w:r>
              <w:rPr>
                <w:color w:val="FF0000"/>
                <w:u w:val="single"/>
              </w:rPr>
              <w:t xml:space="preserve"> in 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ServingCellConfig</w:t>
            </w:r>
            <w:r>
              <w:rPr>
                <w:color w:val="FF0000"/>
                <w:u w:val="single"/>
              </w:rPr>
              <w:t>, the following REs are declared as not available for PDSCH:</w:t>
            </w:r>
          </w:p>
          <w:p w:rsidR="00F22258" w:rsidRDefault="00F22258" w:rsidP="00FE1CF4">
            <w:pPr>
              <w:spacing w:before="120"/>
              <w:ind w:left="851" w:hanging="284"/>
              <w:rPr>
                <w:rFonts w:eastAsia="Malgun Gothic"/>
                <w:color w:val="FF0000"/>
                <w:u w:val="single"/>
                <w:lang w:eastAsia="ko-KR"/>
              </w:rPr>
            </w:pPr>
            <w:r>
              <w:rPr>
                <w:color w:val="FF0000"/>
                <w:u w:val="single"/>
              </w:rPr>
              <w:t>-</w:t>
            </w:r>
            <w:r>
              <w:rPr>
                <w:color w:val="FF0000"/>
                <w:u w:val="single"/>
              </w:rPr>
              <w:tab/>
              <w:t xml:space="preserve">if the UE is configured with </w:t>
            </w:r>
            <w:r>
              <w:rPr>
                <w:i/>
                <w:iCs/>
                <w:color w:val="FF0000"/>
                <w:u w:val="single"/>
              </w:rPr>
              <w:t>crs-RateMatch-PerCoresetPoolIndex</w:t>
            </w:r>
            <w:r>
              <w:rPr>
                <w:color w:val="FF0000"/>
                <w:u w:val="single"/>
              </w:rPr>
              <w:t xml:space="preserve">, REs indicated by the CRS pattern(s) in </w:t>
            </w:r>
            <w:r>
              <w:rPr>
                <w:i/>
                <w:iCs/>
                <w:color w:val="FF0000"/>
                <w:u w:val="single"/>
              </w:rPr>
              <w:t>lte-CRS-PatternList3-r1</w:t>
            </w:r>
            <w:r w:rsidRPr="00F31CC0">
              <w:rPr>
                <w:i/>
                <w:iCs/>
                <w:color w:val="FF0000"/>
                <w:u w:val="single"/>
              </w:rPr>
              <w:t xml:space="preserve">8 if the PDSCH is associated with coresetPoolIndex set to '0', or the CRS pattern(s) in </w:t>
            </w:r>
            <w:r>
              <w:rPr>
                <w:i/>
                <w:iCs/>
                <w:color w:val="FF0000"/>
                <w:u w:val="single"/>
              </w:rPr>
              <w:t>lte-CRS-PatternList4-r1</w:t>
            </w:r>
            <w:r w:rsidRPr="00F31CC0">
              <w:rPr>
                <w:i/>
                <w:iCs/>
                <w:color w:val="FF0000"/>
                <w:u w:val="single"/>
              </w:rPr>
              <w:t>8 if PD</w:t>
            </w:r>
            <w:r>
              <w:rPr>
                <w:color w:val="FF0000"/>
                <w:u w:val="single"/>
              </w:rPr>
              <w:t xml:space="preserve">SCH is associated with </w:t>
            </w:r>
            <w:r>
              <w:rPr>
                <w:i/>
                <w:color w:val="FF0000"/>
                <w:u w:val="single"/>
              </w:rPr>
              <w:t>coresetPoolIndex</w:t>
            </w:r>
            <w:r>
              <w:rPr>
                <w:color w:val="FF0000"/>
                <w:u w:val="single"/>
              </w:rPr>
              <w:t xml:space="preserve"> set to '1';</w:t>
            </w:r>
          </w:p>
          <w:p w:rsidR="00F22258" w:rsidRDefault="00F22258" w:rsidP="00FE1CF4">
            <w:pPr>
              <w:spacing w:before="120"/>
              <w:ind w:left="851" w:hanging="284"/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-</w:t>
            </w:r>
            <w:r>
              <w:rPr>
                <w:color w:val="FF0000"/>
                <w:u w:val="single"/>
              </w:rPr>
              <w:tab/>
              <w:t xml:space="preserve">otherwise, REs indicated by </w:t>
            </w:r>
            <w:r>
              <w:rPr>
                <w:i/>
                <w:iCs/>
                <w:color w:val="FF0000"/>
                <w:u w:val="single"/>
              </w:rPr>
              <w:t>lte-CRS-PatternList3-r1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8</w:t>
            </w:r>
            <w:r>
              <w:rPr>
                <w:color w:val="FF0000"/>
                <w:u w:val="single"/>
              </w:rPr>
              <w:t xml:space="preserve"> and </w:t>
            </w:r>
            <w:r>
              <w:rPr>
                <w:i/>
                <w:iCs/>
                <w:color w:val="FF0000"/>
                <w:u w:val="single"/>
              </w:rPr>
              <w:t>lte-CRS-PatternList4-r1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8</w:t>
            </w:r>
            <w:r>
              <w:rPr>
                <w:i/>
                <w:color w:val="FF0000"/>
                <w:u w:val="single"/>
              </w:rPr>
              <w:t>,</w:t>
            </w:r>
            <w:r>
              <w:rPr>
                <w:color w:val="FF0000"/>
                <w:u w:val="single"/>
              </w:rPr>
              <w:t xml:space="preserve"> in </w:t>
            </w:r>
            <w:r>
              <w:rPr>
                <w:i/>
                <w:iCs/>
                <w:color w:val="FF0000"/>
                <w:u w:val="single"/>
              </w:rPr>
              <w:t>ServingCellConfig</w:t>
            </w:r>
            <w:r>
              <w:rPr>
                <w:color w:val="FF0000"/>
                <w:u w:val="single"/>
              </w:rPr>
              <w:t>.</w:t>
            </w:r>
          </w:p>
          <w:p w:rsidR="00F31CC0" w:rsidRPr="00F31CC0" w:rsidRDefault="00F31CC0" w:rsidP="00F31CC0">
            <w:pPr>
              <w:spacing w:before="120"/>
              <w:ind w:left="568" w:hanging="284"/>
              <w:rPr>
                <w:color w:val="FF0000"/>
                <w:u w:val="single"/>
              </w:rPr>
            </w:pPr>
            <w:r w:rsidRPr="00F31CC0">
              <w:rPr>
                <w:rFonts w:hint="eastAsia"/>
                <w:color w:val="FF0000"/>
                <w:u w:val="single"/>
              </w:rPr>
              <w:t>-</w:t>
            </w:r>
            <w:r w:rsidRPr="00F31CC0">
              <w:rPr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 xml:space="preserve">   </w:t>
            </w:r>
            <w:r w:rsidRPr="00F31CC0">
              <w:rPr>
                <w:color w:val="FF0000"/>
                <w:u w:val="single"/>
              </w:rPr>
              <w:t xml:space="preserve">UE </w:t>
            </w:r>
            <w:r>
              <w:rPr>
                <w:color w:val="FF0000"/>
                <w:u w:val="single"/>
              </w:rPr>
              <w:t xml:space="preserve">does not expect to be configured with </w:t>
            </w:r>
            <w:r w:rsidRPr="00F31CC0">
              <w:rPr>
                <w:i/>
                <w:color w:val="FF0000"/>
                <w:u w:val="single"/>
              </w:rPr>
              <w:t>lte-CRS-PatternList3-r18</w:t>
            </w:r>
            <w:r w:rsidRPr="00F31CC0">
              <w:rPr>
                <w:color w:val="FF0000"/>
                <w:u w:val="single"/>
              </w:rPr>
              <w:t xml:space="preserve"> and any of </w:t>
            </w:r>
            <w:r w:rsidRPr="00F31CC0">
              <w:rPr>
                <w:i/>
                <w:color w:val="FF0000"/>
                <w:u w:val="single"/>
              </w:rPr>
              <w:t>lte-CRS-ToMatchAround</w:t>
            </w:r>
            <w:r w:rsidRPr="00F31CC0">
              <w:rPr>
                <w:color w:val="FF0000"/>
                <w:u w:val="single"/>
              </w:rPr>
              <w:t xml:space="preserve">, </w:t>
            </w:r>
            <w:r w:rsidRPr="00F31CC0">
              <w:rPr>
                <w:i/>
                <w:color w:val="FF0000"/>
                <w:u w:val="single"/>
              </w:rPr>
              <w:t>lte-CRS-PatternList1-r16</w:t>
            </w:r>
            <w:r w:rsidRPr="00F31CC0">
              <w:rPr>
                <w:color w:val="FF0000"/>
                <w:u w:val="single"/>
              </w:rPr>
              <w:t xml:space="preserve"> and </w:t>
            </w:r>
            <w:r w:rsidRPr="00F31CC0">
              <w:rPr>
                <w:i/>
                <w:color w:val="FF0000"/>
                <w:u w:val="single"/>
              </w:rPr>
              <w:t>lte-CRS-PatternList2-r16</w:t>
            </w:r>
            <w:r w:rsidRPr="00F31CC0">
              <w:rPr>
                <w:color w:val="FF0000"/>
                <w:u w:val="single"/>
              </w:rPr>
              <w:t xml:space="preserve"> simultaneously</w:t>
            </w:r>
            <w:r>
              <w:rPr>
                <w:color w:val="FF0000"/>
                <w:u w:val="single"/>
              </w:rPr>
              <w:t xml:space="preserve">. UE does not expect to be configured with </w:t>
            </w:r>
            <w:r w:rsidRPr="00F31CC0">
              <w:rPr>
                <w:i/>
                <w:color w:val="FF0000"/>
                <w:u w:val="single"/>
              </w:rPr>
              <w:t>Lte-CRS-PatternList4-r18</w:t>
            </w:r>
            <w:r w:rsidRPr="00F31CC0">
              <w:rPr>
                <w:color w:val="FF0000"/>
                <w:u w:val="single"/>
              </w:rPr>
              <w:t xml:space="preserve"> if </w:t>
            </w:r>
            <w:r w:rsidRPr="00F31CC0">
              <w:rPr>
                <w:i/>
                <w:color w:val="FF0000"/>
                <w:u w:val="single"/>
              </w:rPr>
              <w:t>lte-CRS-PatternList3-r18</w:t>
            </w:r>
            <w:r w:rsidRPr="00F31CC0">
              <w:rPr>
                <w:color w:val="FF0000"/>
                <w:u w:val="single"/>
              </w:rPr>
              <w:t xml:space="preserve"> is </w:t>
            </w:r>
            <w:r>
              <w:rPr>
                <w:color w:val="FF0000"/>
                <w:u w:val="single"/>
              </w:rPr>
              <w:t xml:space="preserve">not </w:t>
            </w:r>
            <w:r w:rsidRPr="00F31CC0">
              <w:rPr>
                <w:color w:val="FF0000"/>
                <w:u w:val="single"/>
              </w:rPr>
              <w:t xml:space="preserve">configured in </w:t>
            </w:r>
            <w:r w:rsidRPr="00F31CC0">
              <w:rPr>
                <w:i/>
                <w:color w:val="FF0000"/>
                <w:u w:val="single"/>
              </w:rPr>
              <w:t>ServingCellConfig</w:t>
            </w:r>
            <w:r w:rsidRPr="00F31CC0">
              <w:rPr>
                <w:color w:val="FF0000"/>
                <w:u w:val="single"/>
              </w:rPr>
              <w:t>.</w:t>
            </w:r>
          </w:p>
          <w:p w:rsidR="00F22258" w:rsidRDefault="00F22258" w:rsidP="00FE1CF4">
            <w:pPr>
              <w:spacing w:before="120"/>
              <w:jc w:val="center"/>
              <w:rPr>
                <w:b/>
                <w:bCs/>
                <w:iCs/>
              </w:rPr>
            </w:pPr>
            <w:r>
              <w:t>&lt;omitted text&gt;</w:t>
            </w:r>
          </w:p>
        </w:tc>
      </w:tr>
    </w:tbl>
    <w:p w:rsidR="00E028B2" w:rsidRPr="0001673C" w:rsidRDefault="00221EEB" w:rsidP="0001673C">
      <w:pPr>
        <w:spacing w:before="120" w:after="120"/>
        <w:rPr>
          <w:rFonts w:eastAsiaTheme="minorEastAsia"/>
          <w:b/>
          <w:i/>
          <w:szCs w:val="20"/>
          <w:lang w:eastAsia="zh-CN"/>
        </w:rPr>
      </w:pPr>
      <w:r w:rsidRPr="00EC717D">
        <w:rPr>
          <w:rFonts w:eastAsiaTheme="minorEastAsia" w:hint="eastAsia"/>
          <w:b/>
          <w:i/>
          <w:szCs w:val="20"/>
          <w:lang w:eastAsia="zh-CN"/>
        </w:rPr>
        <w:t>P</w:t>
      </w:r>
      <w:r w:rsidR="00086B4F">
        <w:rPr>
          <w:rFonts w:eastAsiaTheme="minorEastAsia"/>
          <w:b/>
          <w:i/>
          <w:szCs w:val="20"/>
          <w:lang w:eastAsia="zh-CN"/>
        </w:rPr>
        <w:t>roposal 2</w:t>
      </w:r>
      <w:r w:rsidRPr="00EC717D">
        <w:rPr>
          <w:rFonts w:eastAsiaTheme="minorEastAsia"/>
          <w:b/>
          <w:i/>
          <w:szCs w:val="20"/>
          <w:lang w:eastAsia="zh-CN"/>
        </w:rPr>
        <w:t>:</w:t>
      </w:r>
      <w:r>
        <w:rPr>
          <w:rFonts w:eastAsiaTheme="minorEastAsia"/>
          <w:b/>
          <w:i/>
          <w:szCs w:val="20"/>
          <w:lang w:eastAsia="zh-CN"/>
        </w:rPr>
        <w:t xml:space="preserve"> </w:t>
      </w:r>
      <w:r w:rsidR="00E028B2">
        <w:rPr>
          <w:rFonts w:eastAsiaTheme="minorEastAsia"/>
          <w:b/>
          <w:i/>
          <w:szCs w:val="20"/>
          <w:lang w:eastAsia="zh-CN"/>
        </w:rPr>
        <w:t>In case the</w:t>
      </w:r>
      <w:r w:rsidR="00520143">
        <w:rPr>
          <w:rFonts w:eastAsiaTheme="minorEastAsia"/>
          <w:b/>
          <w:i/>
          <w:szCs w:val="20"/>
          <w:lang w:eastAsia="zh-CN"/>
        </w:rPr>
        <w:t xml:space="preserve"> above working assumption is confirmed</w:t>
      </w:r>
      <w:r w:rsidR="00E028B2">
        <w:rPr>
          <w:rFonts w:eastAsiaTheme="minorEastAsia"/>
          <w:b/>
          <w:i/>
          <w:szCs w:val="20"/>
          <w:lang w:eastAsia="zh-CN"/>
        </w:rPr>
        <w:t xml:space="preserve">, </w:t>
      </w:r>
      <w:r w:rsidR="0001673C">
        <w:rPr>
          <w:rFonts w:eastAsiaTheme="minorEastAsia"/>
          <w:b/>
          <w:i/>
        </w:rPr>
        <w:t>a</w:t>
      </w:r>
      <w:r w:rsidR="00E028B2" w:rsidRPr="0001673C">
        <w:rPr>
          <w:rFonts w:eastAsiaTheme="minorEastAsia"/>
          <w:b/>
          <w:i/>
        </w:rPr>
        <w:t>dopt the following TS 38.214 text for Rel-18 DSS.</w:t>
      </w:r>
    </w:p>
    <w:tbl>
      <w:tblPr>
        <w:tblStyle w:val="TableGrid"/>
        <w:tblW w:w="9322" w:type="dxa"/>
        <w:tblLayout w:type="fixed"/>
        <w:tblLook w:val="04A0"/>
      </w:tblPr>
      <w:tblGrid>
        <w:gridCol w:w="9322"/>
      </w:tblGrid>
      <w:tr w:rsidR="00520143" w:rsidTr="00FE1CF4">
        <w:trPr>
          <w:trHeight w:val="1033"/>
        </w:trPr>
        <w:tc>
          <w:tcPr>
            <w:tcW w:w="9322" w:type="dxa"/>
          </w:tcPr>
          <w:p w:rsidR="0001673C" w:rsidRDefault="0001673C" w:rsidP="0001673C">
            <w:pPr>
              <w:keepNext/>
              <w:keepLines/>
              <w:spacing w:before="120"/>
              <w:ind w:left="1134" w:hanging="1134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5.1.4.2</w:t>
            </w:r>
            <w:r>
              <w:rPr>
                <w:b/>
                <w:color w:val="000000"/>
              </w:rPr>
              <w:tab/>
              <w:t>PDSCH resource mapping with RE level granularity</w:t>
            </w:r>
          </w:p>
          <w:p w:rsidR="0001673C" w:rsidRDefault="0001673C" w:rsidP="0001673C">
            <w:pPr>
              <w:spacing w:before="120"/>
              <w:jc w:val="center"/>
            </w:pPr>
            <w:r>
              <w:t>&lt;omitted text&gt;</w:t>
            </w:r>
          </w:p>
          <w:p w:rsidR="0001673C" w:rsidRDefault="0001673C" w:rsidP="0001673C">
            <w:pPr>
              <w:pStyle w:val="B1"/>
              <w:spacing w:before="120"/>
              <w:rPr>
                <w:rFonts w:eastAsia="Malgun Gothic"/>
                <w:szCs w:val="24"/>
              </w:rPr>
            </w:pPr>
            <w:r>
              <w:t>-</w:t>
            </w:r>
            <w:r>
              <w:tab/>
              <w:t xml:space="preserve">If the UE is configured by higher layer parameter </w:t>
            </w:r>
            <w:r>
              <w:rPr>
                <w:i/>
              </w:rPr>
              <w:t>PDCCH-Config</w:t>
            </w:r>
            <w:r>
              <w:t xml:space="preserve"> with two different values of </w:t>
            </w:r>
            <w:r>
              <w:rPr>
                <w:i/>
                <w:lang w:eastAsia="zh-CN"/>
              </w:rPr>
              <w:t>coresetPoolIndex</w:t>
            </w:r>
            <w:r>
              <w:rPr>
                <w:lang w:eastAsia="zh-CN"/>
              </w:rPr>
              <w:t xml:space="preserve"> in </w:t>
            </w:r>
            <w:r>
              <w:rPr>
                <w:i/>
              </w:rPr>
              <w:t xml:space="preserve">ControlResourceSet </w:t>
            </w:r>
            <w:r>
              <w:t xml:space="preserve">and is also configured by the higher layer parameter </w:t>
            </w:r>
            <w:r>
              <w:rPr>
                <w:i/>
                <w:iCs/>
              </w:rPr>
              <w:t>lte-CRS-PatternList1-r16</w:t>
            </w:r>
            <w:r>
              <w:t xml:space="preserve"> and </w:t>
            </w:r>
            <w:r>
              <w:rPr>
                <w:i/>
                <w:iCs/>
              </w:rPr>
              <w:t>lte-CRS-PatternList2-r16</w:t>
            </w:r>
            <w:r>
              <w:t xml:space="preserve"> in </w:t>
            </w:r>
            <w:r>
              <w:rPr>
                <w:rFonts w:hint="eastAsia"/>
                <w:i/>
                <w:iCs/>
              </w:rPr>
              <w:t>ServingCellConfig</w:t>
            </w:r>
            <w:r>
              <w:t>, the following REs are declared as not available for PDSCH:</w:t>
            </w:r>
          </w:p>
          <w:p w:rsidR="0001673C" w:rsidRDefault="0001673C" w:rsidP="0001673C">
            <w:pPr>
              <w:pStyle w:val="B2"/>
              <w:spacing w:before="120"/>
              <w:rPr>
                <w:rFonts w:eastAsia="Malgun Gothic"/>
                <w:szCs w:val="24"/>
                <w:lang w:eastAsia="ko-KR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if the UE is configured with </w:t>
            </w:r>
            <w:r>
              <w:rPr>
                <w:i/>
                <w:iCs/>
                <w:lang w:eastAsia="zh-CN"/>
              </w:rPr>
              <w:t>crs-RateMatch-PerCoresetPoolIndex</w:t>
            </w:r>
            <w:r>
              <w:rPr>
                <w:lang w:eastAsia="zh-CN"/>
              </w:rPr>
              <w:t xml:space="preserve">, REs indicated by the CRS pattern(s) in </w:t>
            </w:r>
            <w:r>
              <w:rPr>
                <w:i/>
                <w:iCs/>
              </w:rPr>
              <w:t>lte-CRS-PatternList1-r16</w:t>
            </w:r>
            <w:r>
              <w:t xml:space="preserve"> if the PDSCH is associated with </w:t>
            </w:r>
            <w:r>
              <w:rPr>
                <w:i/>
                <w:lang w:eastAsia="zh-CN"/>
              </w:rPr>
              <w:t>coresetPoolIndex</w:t>
            </w:r>
            <w:r>
              <w:t xml:space="preserve"> set to '0', or the CRS pattern(s) in </w:t>
            </w:r>
            <w:r>
              <w:rPr>
                <w:i/>
                <w:iCs/>
              </w:rPr>
              <w:t>lte-CRS-PatternList2-r16</w:t>
            </w:r>
            <w:r>
              <w:t xml:space="preserve"> if PDSCH is associated with </w:t>
            </w:r>
            <w:r>
              <w:rPr>
                <w:i/>
                <w:lang w:eastAsia="zh-CN"/>
              </w:rPr>
              <w:t>coresetPoolIndex</w:t>
            </w:r>
            <w:r>
              <w:t xml:space="preserve"> set to '1'</w:t>
            </w:r>
            <w:r>
              <w:rPr>
                <w:lang w:eastAsia="zh-CN"/>
              </w:rPr>
              <w:t>;</w:t>
            </w:r>
          </w:p>
          <w:p w:rsidR="0001673C" w:rsidRDefault="0001673C" w:rsidP="0001673C">
            <w:pPr>
              <w:pStyle w:val="B2"/>
              <w:spacing w:before="120"/>
              <w:rPr>
                <w:lang w:eastAsia="zh-CN"/>
              </w:rPr>
            </w:pPr>
            <w:r>
              <w:t>-</w:t>
            </w:r>
            <w:r>
              <w:tab/>
              <w:t xml:space="preserve">otherwise, REs indicated by </w:t>
            </w:r>
            <w:r>
              <w:rPr>
                <w:i/>
                <w:iCs/>
              </w:rPr>
              <w:t>lte-CRS-PatternList1-r16</w:t>
            </w:r>
            <w:r>
              <w:t xml:space="preserve"> and </w:t>
            </w:r>
            <w:r>
              <w:rPr>
                <w:i/>
                <w:iCs/>
              </w:rPr>
              <w:t>lte-CRS-PatternList2-r16</w:t>
            </w:r>
            <w:r>
              <w:rPr>
                <w:i/>
              </w:rPr>
              <w:t>,</w:t>
            </w:r>
            <w:r>
              <w:t xml:space="preserve"> in </w:t>
            </w:r>
            <w:r>
              <w:rPr>
                <w:i/>
                <w:iCs/>
              </w:rPr>
              <w:t>ServingCellConfig</w:t>
            </w:r>
            <w:r>
              <w:rPr>
                <w:lang w:eastAsia="zh-CN"/>
              </w:rPr>
              <w:t>.</w:t>
            </w:r>
          </w:p>
          <w:p w:rsidR="0001673C" w:rsidRDefault="0001673C" w:rsidP="0001673C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ind w:left="568" w:hanging="284"/>
              <w:textAlignment w:val="baseline"/>
              <w:rPr>
                <w:color w:val="FF0000"/>
                <w:u w:val="single"/>
                <w:lang w:eastAsia="en-IN"/>
              </w:rPr>
            </w:pPr>
            <w:r>
              <w:rPr>
                <w:color w:val="FF0000"/>
                <w:u w:val="single"/>
                <w:lang w:eastAsia="en-IN"/>
              </w:rPr>
              <w:t>-</w:t>
            </w:r>
            <w:r>
              <w:rPr>
                <w:color w:val="FF0000"/>
                <w:u w:val="single"/>
                <w:lang w:eastAsia="en-IN"/>
              </w:rPr>
              <w:tab/>
              <w:t xml:space="preserve">If the UE is not configured by higher layer parameter PDCCH-Config with two different values of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 xml:space="preserve">coresetPoolIndex </w:t>
            </w:r>
            <w:r>
              <w:rPr>
                <w:color w:val="FF0000"/>
                <w:u w:val="single"/>
                <w:lang w:eastAsia="en-IN"/>
              </w:rPr>
              <w:t xml:space="preserve">in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ControlResourceSet</w:t>
            </w:r>
            <w:r>
              <w:rPr>
                <w:color w:val="FF0000"/>
                <w:u w:val="single"/>
                <w:lang w:eastAsia="en-IN"/>
              </w:rPr>
              <w:t xml:space="preserve">, and if the UE is configured by higher layer parameter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lte-CRS-PatternList3-r18</w:t>
            </w:r>
            <w:r>
              <w:rPr>
                <w:color w:val="FF0000"/>
                <w:u w:val="single"/>
                <w:lang w:eastAsia="en-IN"/>
              </w:rPr>
              <w:t xml:space="preserve"> </w:t>
            </w:r>
            <w:r>
              <w:rPr>
                <w:rFonts w:hint="eastAsia"/>
                <w:color w:val="FF0000"/>
                <w:u w:val="single"/>
              </w:rPr>
              <w:t xml:space="preserve">and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lte-CRS-PatternList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4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-r18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  <w:lang w:eastAsia="en-IN"/>
              </w:rPr>
              <w:t xml:space="preserve">in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ServingCellConfig</w:t>
            </w:r>
            <w:r>
              <w:rPr>
                <w:color w:val="FF0000"/>
                <w:u w:val="single"/>
                <w:lang w:eastAsia="en-IN"/>
              </w:rPr>
              <w:t xml:space="preserve">, REs indicated by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lte-CRS-PatternList3-r18</w:t>
            </w:r>
            <w:r>
              <w:rPr>
                <w:color w:val="FF0000"/>
                <w:u w:val="single"/>
                <w:lang w:eastAsia="en-IN"/>
              </w:rPr>
              <w:t xml:space="preserve"> </w:t>
            </w:r>
            <w:r>
              <w:rPr>
                <w:rFonts w:hint="eastAsia"/>
                <w:color w:val="FF0000"/>
                <w:u w:val="single"/>
              </w:rPr>
              <w:t xml:space="preserve">and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lte-CRS-PatternList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4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-r18</w:t>
            </w:r>
            <w:r>
              <w:rPr>
                <w:color w:val="FF0000"/>
                <w:u w:val="single"/>
                <w:lang w:eastAsia="en-IN"/>
              </w:rPr>
              <w:t xml:space="preserve"> are declared as not available for PDSCH.</w:t>
            </w:r>
          </w:p>
          <w:p w:rsidR="0001673C" w:rsidRDefault="0001673C" w:rsidP="0001673C">
            <w:pPr>
              <w:spacing w:before="120"/>
              <w:ind w:left="568" w:hanging="284"/>
              <w:rPr>
                <w:rFonts w:eastAsia="Malgun Gothic"/>
                <w:color w:val="FF0000"/>
                <w:u w:val="single"/>
                <w:lang w:eastAsia="ko-KR"/>
              </w:rPr>
            </w:pPr>
            <w:r>
              <w:rPr>
                <w:color w:val="FF0000"/>
                <w:u w:val="single"/>
              </w:rPr>
              <w:t>-</w:t>
            </w:r>
            <w:r>
              <w:rPr>
                <w:color w:val="FF0000"/>
                <w:u w:val="single"/>
                <w:lang w:eastAsia="en-IN"/>
              </w:rPr>
              <w:tab/>
            </w:r>
            <w:r>
              <w:rPr>
                <w:color w:val="FF0000"/>
                <w:u w:val="single"/>
              </w:rPr>
              <w:t xml:space="preserve">If the UE is configured by higher layer parameter </w:t>
            </w:r>
            <w:r>
              <w:rPr>
                <w:i/>
                <w:color w:val="FF0000"/>
                <w:u w:val="single"/>
              </w:rPr>
              <w:t>PDCCH-Config</w:t>
            </w:r>
            <w:r>
              <w:rPr>
                <w:color w:val="FF0000"/>
                <w:u w:val="single"/>
              </w:rPr>
              <w:t xml:space="preserve"> with two different values of </w:t>
            </w:r>
            <w:r>
              <w:rPr>
                <w:i/>
                <w:color w:val="FF0000"/>
                <w:u w:val="single"/>
              </w:rPr>
              <w:t>coresetPoolIndex</w:t>
            </w:r>
            <w:r>
              <w:rPr>
                <w:color w:val="FF0000"/>
                <w:u w:val="single"/>
              </w:rPr>
              <w:t xml:space="preserve"> in </w:t>
            </w:r>
            <w:r>
              <w:rPr>
                <w:i/>
                <w:color w:val="FF0000"/>
                <w:u w:val="single"/>
              </w:rPr>
              <w:t xml:space="preserve">ControlResourceSet </w:t>
            </w:r>
            <w:r>
              <w:rPr>
                <w:color w:val="FF0000"/>
                <w:u w:val="single"/>
              </w:rPr>
              <w:t xml:space="preserve">and is also configured by the higher layer parameter </w:t>
            </w:r>
            <w:r>
              <w:rPr>
                <w:i/>
                <w:iCs/>
                <w:color w:val="FF0000"/>
                <w:u w:val="single"/>
              </w:rPr>
              <w:t>lte-CRS-PatternList3-r1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8</w:t>
            </w:r>
            <w:r>
              <w:rPr>
                <w:color w:val="FF0000"/>
                <w:u w:val="single"/>
              </w:rPr>
              <w:t xml:space="preserve"> and </w:t>
            </w:r>
            <w:r>
              <w:rPr>
                <w:i/>
                <w:iCs/>
                <w:color w:val="FF0000"/>
                <w:u w:val="single"/>
              </w:rPr>
              <w:t>lte-CRS-PatternList4-r1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8</w:t>
            </w:r>
            <w:r>
              <w:rPr>
                <w:color w:val="FF0000"/>
                <w:u w:val="single"/>
              </w:rPr>
              <w:t xml:space="preserve"> in 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ServingCellConfig</w:t>
            </w:r>
            <w:r>
              <w:rPr>
                <w:color w:val="FF0000"/>
                <w:u w:val="single"/>
              </w:rPr>
              <w:t>, the following REs are declared as not available for PDSCH:</w:t>
            </w:r>
          </w:p>
          <w:p w:rsidR="0001673C" w:rsidRDefault="0001673C" w:rsidP="0001673C">
            <w:pPr>
              <w:spacing w:before="120"/>
              <w:ind w:left="851" w:hanging="284"/>
              <w:rPr>
                <w:rFonts w:eastAsia="Malgun Gothic"/>
                <w:color w:val="FF0000"/>
                <w:u w:val="single"/>
                <w:lang w:eastAsia="ko-KR"/>
              </w:rPr>
            </w:pPr>
            <w:r>
              <w:rPr>
                <w:color w:val="FF0000"/>
                <w:u w:val="single"/>
              </w:rPr>
              <w:t>-</w:t>
            </w:r>
            <w:r>
              <w:rPr>
                <w:color w:val="FF0000"/>
                <w:u w:val="single"/>
              </w:rPr>
              <w:tab/>
              <w:t xml:space="preserve">if the UE is configured with </w:t>
            </w:r>
            <w:r>
              <w:rPr>
                <w:i/>
                <w:iCs/>
                <w:color w:val="FF0000"/>
                <w:u w:val="single"/>
              </w:rPr>
              <w:t>crs-RateMatch-PerCoresetPoolIndex</w:t>
            </w:r>
            <w:r>
              <w:rPr>
                <w:color w:val="FF0000"/>
                <w:u w:val="single"/>
              </w:rPr>
              <w:t xml:space="preserve">, REs indicated by the CRS pattern(s) in </w:t>
            </w:r>
            <w:r>
              <w:rPr>
                <w:i/>
                <w:iCs/>
                <w:color w:val="FF0000"/>
                <w:u w:val="single"/>
              </w:rPr>
              <w:t>lte-CRS-PatternList3-r1</w:t>
            </w:r>
            <w:r w:rsidRPr="00F31CC0">
              <w:rPr>
                <w:i/>
                <w:iCs/>
                <w:color w:val="FF0000"/>
                <w:u w:val="single"/>
              </w:rPr>
              <w:t xml:space="preserve">8 if the PDSCH is associated with coresetPoolIndex set to '0', or the CRS pattern(s) in </w:t>
            </w:r>
            <w:r>
              <w:rPr>
                <w:i/>
                <w:iCs/>
                <w:color w:val="FF0000"/>
                <w:u w:val="single"/>
              </w:rPr>
              <w:t>lte-CRS-PatternList4-r1</w:t>
            </w:r>
            <w:r w:rsidRPr="00F31CC0">
              <w:rPr>
                <w:i/>
                <w:iCs/>
                <w:color w:val="FF0000"/>
                <w:u w:val="single"/>
              </w:rPr>
              <w:t>8 if PD</w:t>
            </w:r>
            <w:r>
              <w:rPr>
                <w:color w:val="FF0000"/>
                <w:u w:val="single"/>
              </w:rPr>
              <w:t xml:space="preserve">SCH is associated with </w:t>
            </w:r>
            <w:r>
              <w:rPr>
                <w:i/>
                <w:color w:val="FF0000"/>
                <w:u w:val="single"/>
              </w:rPr>
              <w:t>coresetPoolIndex</w:t>
            </w:r>
            <w:r>
              <w:rPr>
                <w:color w:val="FF0000"/>
                <w:u w:val="single"/>
              </w:rPr>
              <w:t xml:space="preserve"> set to '1';</w:t>
            </w:r>
          </w:p>
          <w:p w:rsidR="0001673C" w:rsidRDefault="0001673C" w:rsidP="0001673C">
            <w:pPr>
              <w:spacing w:before="120"/>
              <w:ind w:left="851" w:hanging="284"/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-</w:t>
            </w:r>
            <w:r>
              <w:rPr>
                <w:color w:val="FF0000"/>
                <w:u w:val="single"/>
              </w:rPr>
              <w:tab/>
              <w:t xml:space="preserve">otherwise, REs indicated by </w:t>
            </w:r>
            <w:r>
              <w:rPr>
                <w:i/>
                <w:iCs/>
                <w:color w:val="FF0000"/>
                <w:u w:val="single"/>
              </w:rPr>
              <w:t>lte-CRS-PatternList3-r1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8</w:t>
            </w:r>
            <w:r>
              <w:rPr>
                <w:color w:val="FF0000"/>
                <w:u w:val="single"/>
              </w:rPr>
              <w:t xml:space="preserve"> and </w:t>
            </w:r>
            <w:r>
              <w:rPr>
                <w:i/>
                <w:iCs/>
                <w:color w:val="FF0000"/>
                <w:u w:val="single"/>
              </w:rPr>
              <w:t>lte-CRS-PatternList4-r1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8</w:t>
            </w:r>
            <w:r>
              <w:rPr>
                <w:i/>
                <w:color w:val="FF0000"/>
                <w:u w:val="single"/>
              </w:rPr>
              <w:t>,</w:t>
            </w:r>
            <w:r>
              <w:rPr>
                <w:color w:val="FF0000"/>
                <w:u w:val="single"/>
              </w:rPr>
              <w:t xml:space="preserve"> in </w:t>
            </w:r>
            <w:r>
              <w:rPr>
                <w:i/>
                <w:iCs/>
                <w:color w:val="FF0000"/>
                <w:u w:val="single"/>
              </w:rPr>
              <w:t>ServingCellConfig</w:t>
            </w:r>
            <w:r>
              <w:rPr>
                <w:color w:val="FF0000"/>
                <w:u w:val="single"/>
              </w:rPr>
              <w:t>.</w:t>
            </w:r>
          </w:p>
          <w:p w:rsidR="0001673C" w:rsidRPr="00F31CC0" w:rsidRDefault="0001673C" w:rsidP="0001673C">
            <w:pPr>
              <w:spacing w:before="120"/>
              <w:ind w:left="568" w:hanging="284"/>
              <w:rPr>
                <w:color w:val="FF0000"/>
                <w:u w:val="single"/>
              </w:rPr>
            </w:pPr>
            <w:r w:rsidRPr="00F31CC0">
              <w:rPr>
                <w:rFonts w:hint="eastAsia"/>
                <w:color w:val="FF0000"/>
                <w:u w:val="single"/>
              </w:rPr>
              <w:t>-</w:t>
            </w:r>
            <w:r w:rsidRPr="00F31CC0">
              <w:rPr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 xml:space="preserve">   </w:t>
            </w:r>
            <w:r w:rsidRPr="00F31CC0">
              <w:rPr>
                <w:color w:val="FF0000"/>
                <w:u w:val="single"/>
              </w:rPr>
              <w:t xml:space="preserve">UE </w:t>
            </w:r>
            <w:r>
              <w:rPr>
                <w:color w:val="FF0000"/>
                <w:u w:val="single"/>
              </w:rPr>
              <w:t xml:space="preserve">does not expect to be configured with </w:t>
            </w:r>
            <w:r w:rsidRPr="00F31CC0">
              <w:rPr>
                <w:i/>
                <w:color w:val="FF0000"/>
                <w:u w:val="single"/>
              </w:rPr>
              <w:t>lte-CRS-PatternList3-r18</w:t>
            </w:r>
            <w:r w:rsidRPr="00F31CC0">
              <w:rPr>
                <w:color w:val="FF0000"/>
                <w:u w:val="single"/>
              </w:rPr>
              <w:t xml:space="preserve"> and any of </w:t>
            </w:r>
            <w:r w:rsidRPr="00F31CC0">
              <w:rPr>
                <w:i/>
                <w:color w:val="FF0000"/>
                <w:u w:val="single"/>
              </w:rPr>
              <w:t>lte-CRS-ToMatchAround</w:t>
            </w:r>
            <w:r w:rsidRPr="00F31CC0">
              <w:rPr>
                <w:color w:val="FF0000"/>
                <w:u w:val="single"/>
              </w:rPr>
              <w:t xml:space="preserve">, </w:t>
            </w:r>
            <w:r w:rsidRPr="00F31CC0">
              <w:rPr>
                <w:i/>
                <w:color w:val="FF0000"/>
                <w:u w:val="single"/>
              </w:rPr>
              <w:t>lte-CRS-PatternList1-r16</w:t>
            </w:r>
            <w:r w:rsidRPr="00F31CC0">
              <w:rPr>
                <w:color w:val="FF0000"/>
                <w:u w:val="single"/>
              </w:rPr>
              <w:t xml:space="preserve"> and </w:t>
            </w:r>
            <w:r w:rsidRPr="00F31CC0">
              <w:rPr>
                <w:i/>
                <w:color w:val="FF0000"/>
                <w:u w:val="single"/>
              </w:rPr>
              <w:t>lte-CRS-PatternList2-r16</w:t>
            </w:r>
            <w:r w:rsidRPr="00F31CC0">
              <w:rPr>
                <w:color w:val="FF0000"/>
                <w:u w:val="single"/>
              </w:rPr>
              <w:t xml:space="preserve"> simultaneously</w:t>
            </w:r>
            <w:r>
              <w:rPr>
                <w:color w:val="FF0000"/>
                <w:u w:val="single"/>
              </w:rPr>
              <w:t xml:space="preserve">. UE does not expect to be configured with </w:t>
            </w:r>
            <w:r w:rsidRPr="00F31CC0">
              <w:rPr>
                <w:i/>
                <w:color w:val="FF0000"/>
                <w:u w:val="single"/>
              </w:rPr>
              <w:t>Lte-CRS-PatternList4-r18</w:t>
            </w:r>
            <w:r w:rsidRPr="00F31CC0">
              <w:rPr>
                <w:color w:val="FF0000"/>
                <w:u w:val="single"/>
              </w:rPr>
              <w:t xml:space="preserve"> if </w:t>
            </w:r>
            <w:r w:rsidRPr="00F31CC0">
              <w:rPr>
                <w:i/>
                <w:color w:val="FF0000"/>
                <w:u w:val="single"/>
              </w:rPr>
              <w:t>lte-CRS-PatternList3-r18</w:t>
            </w:r>
            <w:r w:rsidRPr="00F31CC0">
              <w:rPr>
                <w:color w:val="FF0000"/>
                <w:u w:val="single"/>
              </w:rPr>
              <w:t xml:space="preserve"> is </w:t>
            </w:r>
            <w:r>
              <w:rPr>
                <w:color w:val="FF0000"/>
                <w:u w:val="single"/>
              </w:rPr>
              <w:t xml:space="preserve">not </w:t>
            </w:r>
            <w:r w:rsidRPr="00F31CC0">
              <w:rPr>
                <w:color w:val="FF0000"/>
                <w:u w:val="single"/>
              </w:rPr>
              <w:t xml:space="preserve">configured in </w:t>
            </w:r>
            <w:r w:rsidRPr="00F31CC0">
              <w:rPr>
                <w:i/>
                <w:color w:val="FF0000"/>
                <w:u w:val="single"/>
              </w:rPr>
              <w:t>ServingCellConfig</w:t>
            </w:r>
            <w:r w:rsidRPr="00F31CC0">
              <w:rPr>
                <w:color w:val="FF0000"/>
                <w:u w:val="single"/>
              </w:rPr>
              <w:t>.</w:t>
            </w:r>
          </w:p>
          <w:p w:rsidR="00520143" w:rsidRDefault="0001673C" w:rsidP="0001673C">
            <w:pPr>
              <w:spacing w:before="120"/>
              <w:jc w:val="center"/>
              <w:rPr>
                <w:b/>
                <w:bCs/>
                <w:iCs/>
              </w:rPr>
            </w:pPr>
            <w:r>
              <w:t>&lt;omitted text&gt;</w:t>
            </w:r>
          </w:p>
        </w:tc>
      </w:tr>
    </w:tbl>
    <w:p w:rsidR="00001ABC" w:rsidRPr="00C36519" w:rsidRDefault="00001ABC" w:rsidP="0090015B">
      <w:pPr>
        <w:pStyle w:val="ListParagraph"/>
        <w:numPr>
          <w:ilvl w:val="0"/>
          <w:numId w:val="8"/>
        </w:numPr>
        <w:spacing w:after="120" w:line="240" w:lineRule="auto"/>
        <w:jc w:val="both"/>
        <w:outlineLvl w:val="1"/>
        <w:rPr>
          <w:rFonts w:eastAsiaTheme="minorEastAsia" w:cs="Times New Roman"/>
          <w:vanish/>
        </w:rPr>
      </w:pPr>
    </w:p>
    <w:p w:rsidR="00001ABC" w:rsidRPr="00C36519" w:rsidRDefault="00001ABC" w:rsidP="0090015B">
      <w:pPr>
        <w:pStyle w:val="ListParagraph"/>
        <w:numPr>
          <w:ilvl w:val="0"/>
          <w:numId w:val="8"/>
        </w:numPr>
        <w:spacing w:after="120" w:line="240" w:lineRule="auto"/>
        <w:jc w:val="both"/>
        <w:outlineLvl w:val="1"/>
        <w:rPr>
          <w:rFonts w:eastAsiaTheme="minorEastAsia" w:cs="Times New Roman"/>
          <w:vanish/>
        </w:rPr>
      </w:pPr>
    </w:p>
    <w:p w:rsidR="00001ABC" w:rsidRPr="00C36519" w:rsidRDefault="00001ABC" w:rsidP="00001ABC">
      <w:pPr>
        <w:pStyle w:val="Heading1"/>
        <w:tabs>
          <w:tab w:val="num" w:pos="612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36519">
        <w:rPr>
          <w:rFonts w:ascii="Times New Roman" w:hAnsi="Times New Roman" w:cs="Times New Roman"/>
          <w:sz w:val="20"/>
          <w:szCs w:val="20"/>
        </w:rPr>
        <w:t>Conclusion</w:t>
      </w:r>
    </w:p>
    <w:p w:rsidR="00086B4F" w:rsidRDefault="00001ABC" w:rsidP="009B1D3E">
      <w:pPr>
        <w:pStyle w:val="BodyText"/>
        <w:spacing w:beforeLines="50"/>
        <w:rPr>
          <w:rFonts w:eastAsia="SimSun"/>
          <w:szCs w:val="20"/>
          <w:lang w:eastAsia="zh-CN"/>
        </w:rPr>
      </w:pPr>
      <w:r w:rsidRPr="00C36519">
        <w:rPr>
          <w:rFonts w:eastAsia="SimSun"/>
          <w:szCs w:val="20"/>
          <w:lang w:eastAsia="zh-CN"/>
        </w:rPr>
        <w:t xml:space="preserve">In this contribution, we </w:t>
      </w:r>
      <w:r w:rsidR="00FA0071">
        <w:rPr>
          <w:rFonts w:eastAsia="SimSun"/>
          <w:szCs w:val="20"/>
          <w:lang w:eastAsia="zh-CN"/>
        </w:rPr>
        <w:t xml:space="preserve">further </w:t>
      </w:r>
      <w:r w:rsidRPr="00C36519">
        <w:rPr>
          <w:rFonts w:eastAsia="SimSun"/>
          <w:szCs w:val="20"/>
          <w:lang w:eastAsia="zh-CN"/>
        </w:rPr>
        <w:t>discuss</w:t>
      </w:r>
      <w:r w:rsidRPr="00804314">
        <w:rPr>
          <w:rStyle w:val="apple-converted-space"/>
          <w:rFonts w:eastAsiaTheme="minorEastAsia"/>
          <w:lang w:eastAsia="zh-CN"/>
        </w:rPr>
        <w:t xml:space="preserve"> </w:t>
      </w:r>
      <w:r w:rsidRPr="00C36519">
        <w:rPr>
          <w:rStyle w:val="apple-converted-space"/>
          <w:rFonts w:eastAsiaTheme="minorEastAsia"/>
          <w:lang w:eastAsia="zh-CN"/>
        </w:rPr>
        <w:t>the</w:t>
      </w:r>
      <w:r>
        <w:rPr>
          <w:rStyle w:val="apple-converted-space"/>
          <w:rFonts w:eastAsiaTheme="minorEastAsia"/>
          <w:lang w:eastAsia="zh-CN"/>
        </w:rPr>
        <w:t xml:space="preserve"> support for two overlapping CRS rate matching patterns with or without configuration of multi-TRP</w:t>
      </w:r>
      <w:r w:rsidRPr="00C36519">
        <w:rPr>
          <w:rFonts w:eastAsia="SimSun"/>
          <w:szCs w:val="20"/>
          <w:lang w:eastAsia="zh-CN"/>
        </w:rPr>
        <w:t xml:space="preserve"> and the </w:t>
      </w:r>
      <w:r>
        <w:rPr>
          <w:rFonts w:eastAsia="SimSun"/>
          <w:szCs w:val="20"/>
          <w:lang w:eastAsia="zh-CN"/>
        </w:rPr>
        <w:t xml:space="preserve">following </w:t>
      </w:r>
      <w:r w:rsidRPr="00C36519">
        <w:rPr>
          <w:rFonts w:eastAsia="SimSun"/>
          <w:szCs w:val="20"/>
          <w:lang w:eastAsia="zh-CN"/>
        </w:rPr>
        <w:t>proposal</w:t>
      </w:r>
      <w:r>
        <w:rPr>
          <w:rFonts w:eastAsia="SimSun"/>
          <w:szCs w:val="20"/>
          <w:lang w:eastAsia="zh-CN"/>
        </w:rPr>
        <w:t>s</w:t>
      </w:r>
      <w:r w:rsidRPr="00C36519">
        <w:rPr>
          <w:rFonts w:eastAsia="SimSun"/>
          <w:szCs w:val="20"/>
          <w:lang w:eastAsia="zh-CN"/>
        </w:rPr>
        <w:t xml:space="preserve"> </w:t>
      </w:r>
      <w:r>
        <w:rPr>
          <w:rFonts w:eastAsia="SimSun"/>
          <w:szCs w:val="20"/>
          <w:lang w:eastAsia="zh-CN"/>
        </w:rPr>
        <w:t>are</w:t>
      </w:r>
      <w:r w:rsidRPr="00C36519">
        <w:rPr>
          <w:rFonts w:eastAsia="SimSun"/>
          <w:szCs w:val="20"/>
          <w:lang w:eastAsia="zh-CN"/>
        </w:rPr>
        <w:t xml:space="preserve"> made:</w:t>
      </w:r>
    </w:p>
    <w:p w:rsidR="00FA0071" w:rsidRDefault="00FA0071" w:rsidP="009B1D3E">
      <w:pPr>
        <w:spacing w:beforeLines="50" w:afterLines="50"/>
        <w:rPr>
          <w:rFonts w:eastAsiaTheme="minorEastAsia"/>
          <w:b/>
          <w:i/>
          <w:szCs w:val="20"/>
          <w:lang w:eastAsia="zh-CN"/>
        </w:rPr>
      </w:pPr>
      <w:r w:rsidRPr="00EC717D">
        <w:rPr>
          <w:rFonts w:eastAsiaTheme="minorEastAsia" w:hint="eastAsia"/>
          <w:b/>
          <w:i/>
          <w:szCs w:val="20"/>
          <w:lang w:eastAsia="zh-CN"/>
        </w:rPr>
        <w:t>P</w:t>
      </w:r>
      <w:r>
        <w:rPr>
          <w:rFonts w:eastAsiaTheme="minorEastAsia"/>
          <w:b/>
          <w:i/>
          <w:szCs w:val="20"/>
          <w:lang w:eastAsia="zh-CN"/>
        </w:rPr>
        <w:t>roposal 1</w:t>
      </w:r>
      <w:r w:rsidRPr="00EC717D">
        <w:rPr>
          <w:rFonts w:eastAsiaTheme="minorEastAsia"/>
          <w:b/>
          <w:i/>
          <w:szCs w:val="20"/>
          <w:lang w:eastAsia="zh-CN"/>
        </w:rPr>
        <w:t>:</w:t>
      </w:r>
      <w:r>
        <w:rPr>
          <w:rFonts w:eastAsiaTheme="minorEastAsia"/>
          <w:b/>
          <w:i/>
          <w:szCs w:val="20"/>
          <w:lang w:eastAsia="zh-CN"/>
        </w:rPr>
        <w:t xml:space="preserve"> Confirm the following working assumption: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FA0071" w:rsidTr="00FE1CF4">
        <w:tc>
          <w:tcPr>
            <w:tcW w:w="9286" w:type="dxa"/>
          </w:tcPr>
          <w:p w:rsidR="00FA0071" w:rsidRPr="003217D0" w:rsidRDefault="00FA0071" w:rsidP="00FE1CF4">
            <w:pPr>
              <w:rPr>
                <w:highlight w:val="darkYellow"/>
                <w:lang w:eastAsia="zh-CN"/>
              </w:rPr>
            </w:pPr>
            <w:r w:rsidRPr="003217D0">
              <w:rPr>
                <w:highlight w:val="darkYellow"/>
                <w:lang w:eastAsia="zh-CN"/>
              </w:rPr>
              <w:t>Working Assumption</w:t>
            </w:r>
          </w:p>
          <w:p w:rsidR="00FA0071" w:rsidRPr="00610062" w:rsidRDefault="00FA0071" w:rsidP="00FE1CF4">
            <w:r w:rsidRPr="003217D0">
              <w:rPr>
                <w:rFonts w:eastAsia="SimSun"/>
                <w:szCs w:val="20"/>
              </w:rPr>
              <w:t xml:space="preserve">Introduce two new RRC parameters (i.e., </w:t>
            </w:r>
            <w:r w:rsidRPr="003217D0">
              <w:t>list3 and list4). gNB cannot configure legacy list1/2 and new list3/4 simultaneously. If new list3/4 are configured, UE applies list3/4 regardless of whether CORESETPoolIndex= 1 is configured for any of DL BWPs of the serving cell.</w:t>
            </w:r>
          </w:p>
          <w:p w:rsidR="00FA0071" w:rsidRPr="003217D0" w:rsidRDefault="00FA0071" w:rsidP="00FE1CF4">
            <w:pPr>
              <w:rPr>
                <w:highlight w:val="darkYellow"/>
              </w:rPr>
            </w:pPr>
            <w:r w:rsidRPr="003217D0">
              <w:rPr>
                <w:highlight w:val="darkYellow"/>
              </w:rPr>
              <w:lastRenderedPageBreak/>
              <w:t>Working Assumption</w:t>
            </w:r>
          </w:p>
          <w:p w:rsidR="00FA0071" w:rsidRPr="003217D0" w:rsidRDefault="00FA0071" w:rsidP="0090015B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3217D0">
              <w:t xml:space="preserve">Introduce two new RRC parameters </w:t>
            </w:r>
            <w:r w:rsidRPr="003217D0">
              <w:rPr>
                <w:i/>
                <w:iCs/>
              </w:rPr>
              <w:t xml:space="preserve">lte-CRS-PatternList3-r18 </w:t>
            </w:r>
            <w:r w:rsidRPr="003217D0">
              <w:t xml:space="preserve">and </w:t>
            </w:r>
            <w:r w:rsidRPr="003217D0">
              <w:rPr>
                <w:i/>
                <w:iCs/>
              </w:rPr>
              <w:t xml:space="preserve">lte-CRS-PatternList4-r18 </w:t>
            </w:r>
            <w:r w:rsidRPr="003217D0">
              <w:t xml:space="preserve">in </w:t>
            </w:r>
            <w:r w:rsidRPr="003217D0">
              <w:rPr>
                <w:i/>
                <w:iCs/>
              </w:rPr>
              <w:t xml:space="preserve">ServingCellConfig </w:t>
            </w:r>
            <w:r w:rsidRPr="003217D0">
              <w:rPr>
                <w:lang w:eastAsia="sv-SE"/>
              </w:rPr>
              <w:t xml:space="preserve">around which the UE shall do rate matching </w:t>
            </w:r>
            <w:r w:rsidRPr="003217D0">
              <w:t xml:space="preserve">for PDSCH scheduled by PDCCH with CRC scrambled by C-RNTI, MCS-C-RNTI, CS-RNTI, or PDSCHs with SPS. </w:t>
            </w:r>
          </w:p>
          <w:p w:rsidR="00FA0071" w:rsidRPr="003217D0" w:rsidRDefault="00FA0071" w:rsidP="0090015B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iCs/>
              </w:rPr>
            </w:pPr>
            <w:r w:rsidRPr="003217D0">
              <w:t xml:space="preserve">The network does not configure </w:t>
            </w:r>
            <w:r w:rsidRPr="003217D0">
              <w:rPr>
                <w:i/>
                <w:iCs/>
              </w:rPr>
              <w:t xml:space="preserve">lte-CRS-PatternList3-r18 </w:t>
            </w:r>
            <w:r w:rsidRPr="003217D0">
              <w:t xml:space="preserve">and any of </w:t>
            </w:r>
            <w:r w:rsidRPr="003217D0">
              <w:rPr>
                <w:i/>
                <w:iCs/>
              </w:rPr>
              <w:t xml:space="preserve">lte-CRS-ToMatchAround, lte-CRS-PatternList1-r16 </w:t>
            </w:r>
            <w:r w:rsidRPr="003217D0">
              <w:t xml:space="preserve">and </w:t>
            </w:r>
            <w:r w:rsidRPr="003217D0">
              <w:rPr>
                <w:i/>
                <w:iCs/>
              </w:rPr>
              <w:t xml:space="preserve">lte-CRS-PatternList2-r16 </w:t>
            </w:r>
            <w:r w:rsidRPr="003217D0">
              <w:t xml:space="preserve">simultaneously. </w:t>
            </w:r>
            <w:r w:rsidRPr="003217D0">
              <w:rPr>
                <w:i/>
                <w:iCs/>
              </w:rPr>
              <w:t xml:space="preserve">Lte-CRS-PatternList4-r18 </w:t>
            </w:r>
            <w:r w:rsidRPr="003217D0">
              <w:t xml:space="preserve">is configured if </w:t>
            </w:r>
            <w:r w:rsidRPr="003217D0">
              <w:rPr>
                <w:i/>
                <w:iCs/>
              </w:rPr>
              <w:t xml:space="preserve">lte-CRS-PatternList3-r18 </w:t>
            </w:r>
            <w:r w:rsidRPr="003217D0">
              <w:t xml:space="preserve">is configured in </w:t>
            </w:r>
            <w:r w:rsidRPr="003217D0">
              <w:rPr>
                <w:i/>
                <w:iCs/>
              </w:rPr>
              <w:t xml:space="preserve">ServingCellConfig. </w:t>
            </w:r>
          </w:p>
          <w:p w:rsidR="00FA0071" w:rsidRPr="003217D0" w:rsidRDefault="00FA0071" w:rsidP="0090015B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iCs/>
              </w:rPr>
            </w:pPr>
            <w:r w:rsidRPr="003217D0">
              <w:t xml:space="preserve">For case when UE is not configured with </w:t>
            </w:r>
            <w:r w:rsidRPr="003217D0">
              <w:rPr>
                <w:strike/>
              </w:rPr>
              <w:t xml:space="preserve">two CORESET pools </w:t>
            </w:r>
            <w:r w:rsidRPr="003217D0">
              <w:rPr>
                <w:u w:val="single"/>
              </w:rPr>
              <w:t xml:space="preserve">two different values of </w:t>
            </w:r>
            <w:r w:rsidRPr="003217D0">
              <w:rPr>
                <w:i/>
                <w:u w:val="single"/>
              </w:rPr>
              <w:t>coresetPoolIndex</w:t>
            </w:r>
            <w:r w:rsidRPr="003217D0">
              <w:rPr>
                <w:u w:val="single"/>
              </w:rPr>
              <w:t xml:space="preserve"> in </w:t>
            </w:r>
            <w:r w:rsidRPr="003217D0">
              <w:rPr>
                <w:i/>
                <w:u w:val="single"/>
              </w:rPr>
              <w:t>ControlResourceSet</w:t>
            </w:r>
            <w:r w:rsidRPr="003217D0">
              <w:t xml:space="preserve">, and configured with </w:t>
            </w:r>
            <w:r w:rsidRPr="003217D0">
              <w:rPr>
                <w:i/>
                <w:iCs/>
              </w:rPr>
              <w:t xml:space="preserve">lte-CRS-PatternList3-r18 </w:t>
            </w:r>
            <w:r w:rsidRPr="003217D0">
              <w:t xml:space="preserve">and </w:t>
            </w:r>
            <w:r w:rsidRPr="003217D0">
              <w:rPr>
                <w:i/>
                <w:iCs/>
              </w:rPr>
              <w:t>lte-CRS-PatternList4-r18</w:t>
            </w:r>
            <w:r w:rsidRPr="003217D0">
              <w:rPr>
                <w:iCs/>
              </w:rPr>
              <w:t xml:space="preserve">, </w:t>
            </w:r>
            <w:r w:rsidRPr="003217D0">
              <w:t xml:space="preserve">both </w:t>
            </w:r>
            <w:r w:rsidRPr="003217D0">
              <w:rPr>
                <w:i/>
                <w:iCs/>
              </w:rPr>
              <w:t>lte-CRS-PatternList3-r18</w:t>
            </w:r>
            <w:r w:rsidRPr="003217D0">
              <w:t xml:space="preserve"> and </w:t>
            </w:r>
            <w:r w:rsidRPr="003217D0">
              <w:rPr>
                <w:i/>
                <w:iCs/>
              </w:rPr>
              <w:t>lte-CRS-PatternList4-r18</w:t>
            </w:r>
            <w:r w:rsidRPr="003217D0">
              <w:t xml:space="preserve"> are applied</w:t>
            </w:r>
          </w:p>
          <w:p w:rsidR="00FA0071" w:rsidRPr="003217D0" w:rsidRDefault="00FA0071" w:rsidP="0090015B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iCs/>
              </w:rPr>
            </w:pPr>
            <w:r w:rsidRPr="003217D0">
              <w:t xml:space="preserve">For case when UE is configured with </w:t>
            </w:r>
            <w:r w:rsidRPr="003217D0">
              <w:rPr>
                <w:strike/>
              </w:rPr>
              <w:t xml:space="preserve">two CORESET pools </w:t>
            </w:r>
            <w:r w:rsidRPr="003217D0">
              <w:rPr>
                <w:u w:val="single"/>
              </w:rPr>
              <w:t xml:space="preserve">two different values of </w:t>
            </w:r>
            <w:r w:rsidRPr="003217D0">
              <w:rPr>
                <w:i/>
                <w:u w:val="single"/>
              </w:rPr>
              <w:t>coresetPoolIndex</w:t>
            </w:r>
            <w:r w:rsidRPr="003217D0">
              <w:rPr>
                <w:u w:val="single"/>
              </w:rPr>
              <w:t xml:space="preserve"> in </w:t>
            </w:r>
            <w:r w:rsidRPr="003217D0">
              <w:rPr>
                <w:i/>
                <w:u w:val="single"/>
              </w:rPr>
              <w:t>ControlResourceSet</w:t>
            </w:r>
            <w:r w:rsidRPr="003217D0">
              <w:t xml:space="preserve">, and configured with </w:t>
            </w:r>
            <w:r w:rsidRPr="003217D0">
              <w:rPr>
                <w:i/>
                <w:iCs/>
              </w:rPr>
              <w:t xml:space="preserve">lte-CRS-PatternList3-r18 </w:t>
            </w:r>
            <w:r w:rsidRPr="003217D0">
              <w:t xml:space="preserve">and </w:t>
            </w:r>
            <w:r w:rsidRPr="003217D0">
              <w:rPr>
                <w:i/>
                <w:iCs/>
              </w:rPr>
              <w:t>lte-CRS-PatternList4-r18</w:t>
            </w:r>
          </w:p>
          <w:p w:rsidR="00FA0071" w:rsidRPr="003217D0" w:rsidRDefault="00FA0071" w:rsidP="0090015B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iCs/>
              </w:rPr>
            </w:pPr>
            <w:r w:rsidRPr="003217D0">
              <w:t xml:space="preserve">If UE is configured with </w:t>
            </w:r>
            <w:r w:rsidRPr="003217D0">
              <w:rPr>
                <w:i/>
                <w:iCs/>
              </w:rPr>
              <w:t>crs-RateMatch-PerCoresetPoolIndex</w:t>
            </w:r>
            <w:r w:rsidRPr="003217D0">
              <w:t xml:space="preserve">, </w:t>
            </w:r>
            <w:r w:rsidRPr="003217D0">
              <w:rPr>
                <w:i/>
                <w:iCs/>
              </w:rPr>
              <w:t>lte-CRS-PatternList3-r18</w:t>
            </w:r>
            <w:r w:rsidRPr="003217D0">
              <w:t xml:space="preserve"> is applied if the PDSCH is associated with c</w:t>
            </w:r>
            <w:r w:rsidRPr="003217D0">
              <w:rPr>
                <w:i/>
                <w:iCs/>
              </w:rPr>
              <w:t>oresetPoolIndex</w:t>
            </w:r>
            <w:r w:rsidRPr="003217D0">
              <w:t xml:space="preserve"> set to ‘0’, and </w:t>
            </w:r>
            <w:r w:rsidRPr="003217D0">
              <w:rPr>
                <w:i/>
                <w:iCs/>
              </w:rPr>
              <w:t xml:space="preserve">lte-CRS-PatternList4-r18 </w:t>
            </w:r>
            <w:r w:rsidRPr="003217D0">
              <w:t>is applied if the PDSCH is associated with c</w:t>
            </w:r>
            <w:r w:rsidRPr="003217D0">
              <w:rPr>
                <w:i/>
                <w:iCs/>
              </w:rPr>
              <w:t>oresetPoolIndex</w:t>
            </w:r>
            <w:r w:rsidRPr="003217D0">
              <w:t xml:space="preserve"> set to ‘1’</w:t>
            </w:r>
          </w:p>
          <w:p w:rsidR="00FA0071" w:rsidRPr="003217D0" w:rsidRDefault="00FA0071" w:rsidP="0090015B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iCs/>
              </w:rPr>
            </w:pPr>
            <w:r w:rsidRPr="003217D0">
              <w:t xml:space="preserve">Otherwise, both </w:t>
            </w:r>
            <w:r w:rsidRPr="003217D0">
              <w:rPr>
                <w:i/>
                <w:iCs/>
              </w:rPr>
              <w:t>lte-CRS-PatternList3-r18</w:t>
            </w:r>
            <w:r w:rsidRPr="003217D0">
              <w:t xml:space="preserve"> and </w:t>
            </w:r>
            <w:r w:rsidRPr="003217D0">
              <w:rPr>
                <w:i/>
                <w:iCs/>
              </w:rPr>
              <w:t>lte-CRS-PatternList4-r18</w:t>
            </w:r>
            <w:r w:rsidRPr="003217D0">
              <w:t xml:space="preserve"> are applied.</w:t>
            </w:r>
          </w:p>
          <w:p w:rsidR="00FA0071" w:rsidRPr="003217D0" w:rsidRDefault="00FA0071" w:rsidP="0090015B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3217D0">
              <w:t xml:space="preserve">The legacy configuration rule in TS 38.331 is applied in Rel-18 DSS, i.e., </w:t>
            </w:r>
          </w:p>
          <w:p w:rsidR="00FA0071" w:rsidRPr="00FA0071" w:rsidRDefault="00FA0071" w:rsidP="0090015B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3217D0">
              <w:rPr>
                <w:iCs/>
              </w:rPr>
              <w:t xml:space="preserve">“The first LTE CRS pattern in </w:t>
            </w:r>
            <w:r w:rsidRPr="003217D0">
              <w:rPr>
                <w:i/>
                <w:iCs/>
              </w:rPr>
              <w:t xml:space="preserve">lte-CRS-PatternList4 </w:t>
            </w:r>
            <w:r w:rsidRPr="003217D0">
              <w:rPr>
                <w:iCs/>
              </w:rPr>
              <w:t xml:space="preserve">shall be fully overlapping in frequency with the first LTE CRS pattern in </w:t>
            </w:r>
            <w:r w:rsidRPr="003217D0">
              <w:rPr>
                <w:i/>
              </w:rPr>
              <w:t>lte-CRS-PatternList</w:t>
            </w:r>
            <w:r w:rsidRPr="003217D0">
              <w:rPr>
                <w:iCs/>
              </w:rPr>
              <w:t>3, The second LTE CRS pattern in this list shall be fully overlapping in frequency with the second LTE CRS pattern in lte-CRS-PatternList</w:t>
            </w:r>
            <w:r w:rsidRPr="003217D0">
              <w:rPr>
                <w:iCs/>
                <w:u w:val="single"/>
              </w:rPr>
              <w:t>3</w:t>
            </w:r>
            <w:r w:rsidRPr="003217D0">
              <w:rPr>
                <w:iCs/>
                <w:strike/>
              </w:rPr>
              <w:t>1</w:t>
            </w:r>
            <w:r w:rsidRPr="003217D0">
              <w:rPr>
                <w:iCs/>
              </w:rPr>
              <w:t>, and so on.”</w:t>
            </w:r>
          </w:p>
        </w:tc>
      </w:tr>
    </w:tbl>
    <w:p w:rsidR="00FA0071" w:rsidRPr="00FA0071" w:rsidRDefault="00FA0071" w:rsidP="009B1D3E">
      <w:pPr>
        <w:spacing w:beforeLines="50" w:afterLines="50"/>
        <w:rPr>
          <w:rFonts w:eastAsiaTheme="minorEastAsia"/>
          <w:b/>
          <w:i/>
          <w:szCs w:val="20"/>
          <w:lang w:eastAsia="zh-CN"/>
        </w:rPr>
      </w:pPr>
    </w:p>
    <w:p w:rsidR="00427A52" w:rsidRPr="0001673C" w:rsidRDefault="00427A52" w:rsidP="00427A52">
      <w:pPr>
        <w:spacing w:before="120" w:after="120"/>
        <w:rPr>
          <w:rFonts w:eastAsiaTheme="minorEastAsia"/>
          <w:b/>
          <w:i/>
          <w:szCs w:val="20"/>
          <w:lang w:eastAsia="zh-CN"/>
        </w:rPr>
      </w:pPr>
      <w:r w:rsidRPr="00EC717D">
        <w:rPr>
          <w:rFonts w:eastAsiaTheme="minorEastAsia" w:hint="eastAsia"/>
          <w:b/>
          <w:i/>
          <w:szCs w:val="20"/>
          <w:lang w:eastAsia="zh-CN"/>
        </w:rPr>
        <w:t>P</w:t>
      </w:r>
      <w:r>
        <w:rPr>
          <w:rFonts w:eastAsiaTheme="minorEastAsia"/>
          <w:b/>
          <w:i/>
          <w:szCs w:val="20"/>
          <w:lang w:eastAsia="zh-CN"/>
        </w:rPr>
        <w:t>roposal 2</w:t>
      </w:r>
      <w:r w:rsidRPr="00EC717D">
        <w:rPr>
          <w:rFonts w:eastAsiaTheme="minorEastAsia"/>
          <w:b/>
          <w:i/>
          <w:szCs w:val="20"/>
          <w:lang w:eastAsia="zh-CN"/>
        </w:rPr>
        <w:t>:</w:t>
      </w:r>
      <w:r>
        <w:rPr>
          <w:rFonts w:eastAsiaTheme="minorEastAsia"/>
          <w:b/>
          <w:i/>
          <w:szCs w:val="20"/>
          <w:lang w:eastAsia="zh-CN"/>
        </w:rPr>
        <w:t xml:space="preserve"> In case the above working assumption is confirmed, </w:t>
      </w:r>
      <w:r>
        <w:rPr>
          <w:rFonts w:eastAsiaTheme="minorEastAsia"/>
          <w:b/>
          <w:i/>
        </w:rPr>
        <w:t>a</w:t>
      </w:r>
      <w:r w:rsidRPr="0001673C">
        <w:rPr>
          <w:rFonts w:eastAsiaTheme="minorEastAsia"/>
          <w:b/>
          <w:i/>
        </w:rPr>
        <w:t>dopt the following TS 38.214 text for Rel-18 DSS.</w:t>
      </w:r>
    </w:p>
    <w:tbl>
      <w:tblPr>
        <w:tblStyle w:val="TableGrid"/>
        <w:tblW w:w="9322" w:type="dxa"/>
        <w:tblLayout w:type="fixed"/>
        <w:tblLook w:val="04A0"/>
      </w:tblPr>
      <w:tblGrid>
        <w:gridCol w:w="9322"/>
      </w:tblGrid>
      <w:tr w:rsidR="00427A52" w:rsidTr="00B67D16">
        <w:trPr>
          <w:trHeight w:val="1033"/>
        </w:trPr>
        <w:tc>
          <w:tcPr>
            <w:tcW w:w="9322" w:type="dxa"/>
          </w:tcPr>
          <w:p w:rsidR="00427A52" w:rsidRDefault="00427A52" w:rsidP="00B67D16">
            <w:pPr>
              <w:keepNext/>
              <w:keepLines/>
              <w:spacing w:before="120"/>
              <w:ind w:left="1134" w:hanging="1134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5.1.4.2</w:t>
            </w:r>
            <w:r>
              <w:rPr>
                <w:b/>
                <w:color w:val="000000"/>
              </w:rPr>
              <w:tab/>
              <w:t>PDSCH resource mapping with RE level granularity</w:t>
            </w:r>
          </w:p>
          <w:p w:rsidR="00427A52" w:rsidRDefault="00427A52" w:rsidP="00B67D16">
            <w:pPr>
              <w:spacing w:before="120"/>
              <w:jc w:val="center"/>
            </w:pPr>
            <w:r>
              <w:t>&lt;omitted text&gt;</w:t>
            </w:r>
          </w:p>
          <w:p w:rsidR="00427A52" w:rsidRDefault="00427A52" w:rsidP="00B67D16">
            <w:pPr>
              <w:pStyle w:val="B1"/>
              <w:spacing w:before="120"/>
              <w:rPr>
                <w:rFonts w:eastAsia="Malgun Gothic"/>
                <w:szCs w:val="24"/>
              </w:rPr>
            </w:pPr>
            <w:r>
              <w:t>-</w:t>
            </w:r>
            <w:r>
              <w:tab/>
              <w:t xml:space="preserve">If the UE is configured by higher layer parameter </w:t>
            </w:r>
            <w:r>
              <w:rPr>
                <w:i/>
              </w:rPr>
              <w:t>PDCCH-Config</w:t>
            </w:r>
            <w:r>
              <w:t xml:space="preserve"> with two different values of </w:t>
            </w:r>
            <w:r>
              <w:rPr>
                <w:i/>
                <w:lang w:eastAsia="zh-CN"/>
              </w:rPr>
              <w:t>coresetPoolIndex</w:t>
            </w:r>
            <w:r>
              <w:rPr>
                <w:lang w:eastAsia="zh-CN"/>
              </w:rPr>
              <w:t xml:space="preserve"> in </w:t>
            </w:r>
            <w:r>
              <w:rPr>
                <w:i/>
              </w:rPr>
              <w:t xml:space="preserve">ControlResourceSet </w:t>
            </w:r>
            <w:r>
              <w:t xml:space="preserve">and is also configured by the higher layer parameter </w:t>
            </w:r>
            <w:r>
              <w:rPr>
                <w:i/>
                <w:iCs/>
              </w:rPr>
              <w:t>lte-CRS-PatternList1-r16</w:t>
            </w:r>
            <w:r>
              <w:t xml:space="preserve"> and </w:t>
            </w:r>
            <w:r>
              <w:rPr>
                <w:i/>
                <w:iCs/>
              </w:rPr>
              <w:t>lte-CRS-PatternList2-r16</w:t>
            </w:r>
            <w:r>
              <w:t xml:space="preserve"> in </w:t>
            </w:r>
            <w:r>
              <w:rPr>
                <w:rFonts w:hint="eastAsia"/>
                <w:i/>
                <w:iCs/>
              </w:rPr>
              <w:t>ServingCellConfig</w:t>
            </w:r>
            <w:r>
              <w:t>, the following REs are declared as not available for PDSCH:</w:t>
            </w:r>
          </w:p>
          <w:p w:rsidR="00427A52" w:rsidRDefault="00427A52" w:rsidP="00B67D16">
            <w:pPr>
              <w:pStyle w:val="B2"/>
              <w:spacing w:before="120"/>
              <w:rPr>
                <w:rFonts w:eastAsia="Malgun Gothic"/>
                <w:szCs w:val="24"/>
                <w:lang w:eastAsia="ko-KR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if the UE is configured with </w:t>
            </w:r>
            <w:r>
              <w:rPr>
                <w:i/>
                <w:iCs/>
                <w:lang w:eastAsia="zh-CN"/>
              </w:rPr>
              <w:t>crs-RateMatch-PerCoresetPoolIndex</w:t>
            </w:r>
            <w:r>
              <w:rPr>
                <w:lang w:eastAsia="zh-CN"/>
              </w:rPr>
              <w:t xml:space="preserve">, REs indicated by the CRS pattern(s) in </w:t>
            </w:r>
            <w:r>
              <w:rPr>
                <w:i/>
                <w:iCs/>
              </w:rPr>
              <w:t>lte-CRS-PatternList1-r16</w:t>
            </w:r>
            <w:r>
              <w:t xml:space="preserve"> if the PDSCH is associated with </w:t>
            </w:r>
            <w:r>
              <w:rPr>
                <w:i/>
                <w:lang w:eastAsia="zh-CN"/>
              </w:rPr>
              <w:t>coresetPoolIndex</w:t>
            </w:r>
            <w:r>
              <w:t xml:space="preserve"> set to '0', or the CRS pattern(s) in </w:t>
            </w:r>
            <w:r>
              <w:rPr>
                <w:i/>
                <w:iCs/>
              </w:rPr>
              <w:t>lte-CRS-PatternList2-r16</w:t>
            </w:r>
            <w:r>
              <w:t xml:space="preserve"> if PDSCH is associated with </w:t>
            </w:r>
            <w:r>
              <w:rPr>
                <w:i/>
                <w:lang w:eastAsia="zh-CN"/>
              </w:rPr>
              <w:t>coresetPoolIndex</w:t>
            </w:r>
            <w:r>
              <w:t xml:space="preserve"> set to '1'</w:t>
            </w:r>
            <w:r>
              <w:rPr>
                <w:lang w:eastAsia="zh-CN"/>
              </w:rPr>
              <w:t>;</w:t>
            </w:r>
          </w:p>
          <w:p w:rsidR="00427A52" w:rsidRDefault="00427A52" w:rsidP="00B67D16">
            <w:pPr>
              <w:pStyle w:val="B2"/>
              <w:spacing w:before="120"/>
              <w:rPr>
                <w:lang w:eastAsia="zh-CN"/>
              </w:rPr>
            </w:pPr>
            <w:r>
              <w:t>-</w:t>
            </w:r>
            <w:r>
              <w:tab/>
              <w:t xml:space="preserve">otherwise, REs indicated by </w:t>
            </w:r>
            <w:r>
              <w:rPr>
                <w:i/>
                <w:iCs/>
              </w:rPr>
              <w:t>lte-CRS-PatternList1-r16</w:t>
            </w:r>
            <w:r>
              <w:t xml:space="preserve"> and </w:t>
            </w:r>
            <w:r>
              <w:rPr>
                <w:i/>
                <w:iCs/>
              </w:rPr>
              <w:t>lte-CRS-PatternList2-r16</w:t>
            </w:r>
            <w:r>
              <w:rPr>
                <w:i/>
              </w:rPr>
              <w:t>,</w:t>
            </w:r>
            <w:r>
              <w:t xml:space="preserve"> in </w:t>
            </w:r>
            <w:r>
              <w:rPr>
                <w:i/>
                <w:iCs/>
              </w:rPr>
              <w:t>ServingCellConfig</w:t>
            </w:r>
            <w:r>
              <w:rPr>
                <w:lang w:eastAsia="zh-CN"/>
              </w:rPr>
              <w:t>.</w:t>
            </w:r>
          </w:p>
          <w:p w:rsidR="00427A52" w:rsidRDefault="00427A52" w:rsidP="00B67D16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ind w:left="568" w:hanging="284"/>
              <w:textAlignment w:val="baseline"/>
              <w:rPr>
                <w:color w:val="FF0000"/>
                <w:u w:val="single"/>
                <w:lang w:eastAsia="en-IN"/>
              </w:rPr>
            </w:pPr>
            <w:r>
              <w:rPr>
                <w:color w:val="FF0000"/>
                <w:u w:val="single"/>
                <w:lang w:eastAsia="en-IN"/>
              </w:rPr>
              <w:t>-</w:t>
            </w:r>
            <w:r>
              <w:rPr>
                <w:color w:val="FF0000"/>
                <w:u w:val="single"/>
                <w:lang w:eastAsia="en-IN"/>
              </w:rPr>
              <w:tab/>
              <w:t xml:space="preserve">If the UE is not configured by higher layer parameter PDCCH-Config with two different values of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 xml:space="preserve">coresetPoolIndex </w:t>
            </w:r>
            <w:r>
              <w:rPr>
                <w:color w:val="FF0000"/>
                <w:u w:val="single"/>
                <w:lang w:eastAsia="en-IN"/>
              </w:rPr>
              <w:t xml:space="preserve">in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ControlResourceSet</w:t>
            </w:r>
            <w:r>
              <w:rPr>
                <w:color w:val="FF0000"/>
                <w:u w:val="single"/>
                <w:lang w:eastAsia="en-IN"/>
              </w:rPr>
              <w:t xml:space="preserve">, and if the UE is configured by higher layer parameter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lte-CRS-PatternList3-r18</w:t>
            </w:r>
            <w:r>
              <w:rPr>
                <w:color w:val="FF0000"/>
                <w:u w:val="single"/>
                <w:lang w:eastAsia="en-IN"/>
              </w:rPr>
              <w:t xml:space="preserve"> </w:t>
            </w:r>
            <w:r>
              <w:rPr>
                <w:rFonts w:hint="eastAsia"/>
                <w:color w:val="FF0000"/>
                <w:u w:val="single"/>
              </w:rPr>
              <w:t xml:space="preserve">and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lte-CRS-PatternList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4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-r18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  <w:lang w:eastAsia="en-IN"/>
              </w:rPr>
              <w:t xml:space="preserve">in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ServingCellConfig</w:t>
            </w:r>
            <w:r>
              <w:rPr>
                <w:color w:val="FF0000"/>
                <w:u w:val="single"/>
                <w:lang w:eastAsia="en-IN"/>
              </w:rPr>
              <w:t xml:space="preserve">, REs indicated by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lte-CRS-PatternList3-r18</w:t>
            </w:r>
            <w:r>
              <w:rPr>
                <w:color w:val="FF0000"/>
                <w:u w:val="single"/>
                <w:lang w:eastAsia="en-IN"/>
              </w:rPr>
              <w:t xml:space="preserve"> </w:t>
            </w:r>
            <w:r>
              <w:rPr>
                <w:rFonts w:hint="eastAsia"/>
                <w:color w:val="FF0000"/>
                <w:u w:val="single"/>
              </w:rPr>
              <w:t xml:space="preserve">and 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lte-CRS-PatternList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4</w:t>
            </w:r>
            <w:r>
              <w:rPr>
                <w:i/>
                <w:iCs/>
                <w:color w:val="FF0000"/>
                <w:u w:val="single"/>
                <w:lang w:eastAsia="en-IN"/>
              </w:rPr>
              <w:t>-r18</w:t>
            </w:r>
            <w:r>
              <w:rPr>
                <w:color w:val="FF0000"/>
                <w:u w:val="single"/>
                <w:lang w:eastAsia="en-IN"/>
              </w:rPr>
              <w:t xml:space="preserve"> are declared as not available for PDSCH.</w:t>
            </w:r>
          </w:p>
          <w:p w:rsidR="00427A52" w:rsidRDefault="00427A52" w:rsidP="00B67D16">
            <w:pPr>
              <w:spacing w:before="120"/>
              <w:ind w:left="568" w:hanging="284"/>
              <w:rPr>
                <w:rFonts w:eastAsia="Malgun Gothic"/>
                <w:color w:val="FF0000"/>
                <w:u w:val="single"/>
                <w:lang w:eastAsia="ko-KR"/>
              </w:rPr>
            </w:pPr>
            <w:r>
              <w:rPr>
                <w:color w:val="FF0000"/>
                <w:u w:val="single"/>
              </w:rPr>
              <w:t>-</w:t>
            </w:r>
            <w:r>
              <w:rPr>
                <w:color w:val="FF0000"/>
                <w:u w:val="single"/>
                <w:lang w:eastAsia="en-IN"/>
              </w:rPr>
              <w:tab/>
            </w:r>
            <w:r>
              <w:rPr>
                <w:color w:val="FF0000"/>
                <w:u w:val="single"/>
              </w:rPr>
              <w:t xml:space="preserve">If the UE is configured by higher layer parameter </w:t>
            </w:r>
            <w:r>
              <w:rPr>
                <w:i/>
                <w:color w:val="FF0000"/>
                <w:u w:val="single"/>
              </w:rPr>
              <w:t>PDCCH-Config</w:t>
            </w:r>
            <w:r>
              <w:rPr>
                <w:color w:val="FF0000"/>
                <w:u w:val="single"/>
              </w:rPr>
              <w:t xml:space="preserve"> with two different values of </w:t>
            </w:r>
            <w:r>
              <w:rPr>
                <w:i/>
                <w:color w:val="FF0000"/>
                <w:u w:val="single"/>
              </w:rPr>
              <w:t>coresetPoolIndex</w:t>
            </w:r>
            <w:r>
              <w:rPr>
                <w:color w:val="FF0000"/>
                <w:u w:val="single"/>
              </w:rPr>
              <w:t xml:space="preserve"> in </w:t>
            </w:r>
            <w:r>
              <w:rPr>
                <w:i/>
                <w:color w:val="FF0000"/>
                <w:u w:val="single"/>
              </w:rPr>
              <w:t xml:space="preserve">ControlResourceSet </w:t>
            </w:r>
            <w:r>
              <w:rPr>
                <w:color w:val="FF0000"/>
                <w:u w:val="single"/>
              </w:rPr>
              <w:t xml:space="preserve">and is also configured by the higher layer parameter </w:t>
            </w:r>
            <w:r>
              <w:rPr>
                <w:i/>
                <w:iCs/>
                <w:color w:val="FF0000"/>
                <w:u w:val="single"/>
              </w:rPr>
              <w:t>lte-CRS-PatternList3-r1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8</w:t>
            </w:r>
            <w:r>
              <w:rPr>
                <w:color w:val="FF0000"/>
                <w:u w:val="single"/>
              </w:rPr>
              <w:t xml:space="preserve"> and </w:t>
            </w:r>
            <w:r>
              <w:rPr>
                <w:i/>
                <w:iCs/>
                <w:color w:val="FF0000"/>
                <w:u w:val="single"/>
              </w:rPr>
              <w:t>lte-CRS-PatternList4-r1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8</w:t>
            </w:r>
            <w:r>
              <w:rPr>
                <w:color w:val="FF0000"/>
                <w:u w:val="single"/>
              </w:rPr>
              <w:t xml:space="preserve"> in 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ServingCellConfig</w:t>
            </w:r>
            <w:r>
              <w:rPr>
                <w:color w:val="FF0000"/>
                <w:u w:val="single"/>
              </w:rPr>
              <w:t>, the following REs are declared as not available for PDSCH:</w:t>
            </w:r>
          </w:p>
          <w:p w:rsidR="00427A52" w:rsidRDefault="00427A52" w:rsidP="00B67D16">
            <w:pPr>
              <w:spacing w:before="120"/>
              <w:ind w:left="851" w:hanging="284"/>
              <w:rPr>
                <w:rFonts w:eastAsia="Malgun Gothic"/>
                <w:color w:val="FF0000"/>
                <w:u w:val="single"/>
                <w:lang w:eastAsia="ko-KR"/>
              </w:rPr>
            </w:pPr>
            <w:r>
              <w:rPr>
                <w:color w:val="FF0000"/>
                <w:u w:val="single"/>
              </w:rPr>
              <w:t>-</w:t>
            </w:r>
            <w:r>
              <w:rPr>
                <w:color w:val="FF0000"/>
                <w:u w:val="single"/>
              </w:rPr>
              <w:tab/>
              <w:t xml:space="preserve">if the UE is configured with </w:t>
            </w:r>
            <w:r>
              <w:rPr>
                <w:i/>
                <w:iCs/>
                <w:color w:val="FF0000"/>
                <w:u w:val="single"/>
              </w:rPr>
              <w:t>crs-RateMatch-PerCoresetPoolIndex</w:t>
            </w:r>
            <w:r>
              <w:rPr>
                <w:color w:val="FF0000"/>
                <w:u w:val="single"/>
              </w:rPr>
              <w:t xml:space="preserve">, REs indicated by the CRS pattern(s) in </w:t>
            </w:r>
            <w:r>
              <w:rPr>
                <w:i/>
                <w:iCs/>
                <w:color w:val="FF0000"/>
                <w:u w:val="single"/>
              </w:rPr>
              <w:t>lte-CRS-PatternList3-r1</w:t>
            </w:r>
            <w:r w:rsidRPr="00F31CC0">
              <w:rPr>
                <w:i/>
                <w:iCs/>
                <w:color w:val="FF0000"/>
                <w:u w:val="single"/>
              </w:rPr>
              <w:t xml:space="preserve">8 if the PDSCH is associated with coresetPoolIndex set to '0', or the CRS pattern(s) in </w:t>
            </w:r>
            <w:r>
              <w:rPr>
                <w:i/>
                <w:iCs/>
                <w:color w:val="FF0000"/>
                <w:u w:val="single"/>
              </w:rPr>
              <w:t>lte-CRS-PatternList4-r1</w:t>
            </w:r>
            <w:r w:rsidRPr="00F31CC0">
              <w:rPr>
                <w:i/>
                <w:iCs/>
                <w:color w:val="FF0000"/>
                <w:u w:val="single"/>
              </w:rPr>
              <w:t>8 if PD</w:t>
            </w:r>
            <w:r>
              <w:rPr>
                <w:color w:val="FF0000"/>
                <w:u w:val="single"/>
              </w:rPr>
              <w:t xml:space="preserve">SCH is associated with </w:t>
            </w:r>
            <w:r>
              <w:rPr>
                <w:i/>
                <w:color w:val="FF0000"/>
                <w:u w:val="single"/>
              </w:rPr>
              <w:t>coresetPoolIndex</w:t>
            </w:r>
            <w:r>
              <w:rPr>
                <w:color w:val="FF0000"/>
                <w:u w:val="single"/>
              </w:rPr>
              <w:t xml:space="preserve"> set to '1';</w:t>
            </w:r>
          </w:p>
          <w:p w:rsidR="00427A52" w:rsidRDefault="00427A52" w:rsidP="00B67D16">
            <w:pPr>
              <w:spacing w:before="120"/>
              <w:ind w:left="851" w:hanging="284"/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-</w:t>
            </w:r>
            <w:r>
              <w:rPr>
                <w:color w:val="FF0000"/>
                <w:u w:val="single"/>
              </w:rPr>
              <w:tab/>
              <w:t xml:space="preserve">otherwise, REs indicated by </w:t>
            </w:r>
            <w:r>
              <w:rPr>
                <w:i/>
                <w:iCs/>
                <w:color w:val="FF0000"/>
                <w:u w:val="single"/>
              </w:rPr>
              <w:t>lte-CRS-PatternList3-r1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8</w:t>
            </w:r>
            <w:r>
              <w:rPr>
                <w:color w:val="FF0000"/>
                <w:u w:val="single"/>
              </w:rPr>
              <w:t xml:space="preserve"> and </w:t>
            </w:r>
            <w:r>
              <w:rPr>
                <w:i/>
                <w:iCs/>
                <w:color w:val="FF0000"/>
                <w:u w:val="single"/>
              </w:rPr>
              <w:t>lte-CRS-PatternList4-r1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8</w:t>
            </w:r>
            <w:r>
              <w:rPr>
                <w:i/>
                <w:color w:val="FF0000"/>
                <w:u w:val="single"/>
              </w:rPr>
              <w:t>,</w:t>
            </w:r>
            <w:r>
              <w:rPr>
                <w:color w:val="FF0000"/>
                <w:u w:val="single"/>
              </w:rPr>
              <w:t xml:space="preserve"> in </w:t>
            </w:r>
            <w:r>
              <w:rPr>
                <w:i/>
                <w:iCs/>
                <w:color w:val="FF0000"/>
                <w:u w:val="single"/>
              </w:rPr>
              <w:t>ServingCellConfig</w:t>
            </w:r>
            <w:r>
              <w:rPr>
                <w:color w:val="FF0000"/>
                <w:u w:val="single"/>
              </w:rPr>
              <w:t>.</w:t>
            </w:r>
          </w:p>
          <w:p w:rsidR="00427A52" w:rsidRPr="00F31CC0" w:rsidRDefault="00427A52" w:rsidP="00B67D16">
            <w:pPr>
              <w:spacing w:before="120"/>
              <w:ind w:left="568" w:hanging="284"/>
              <w:rPr>
                <w:color w:val="FF0000"/>
                <w:u w:val="single"/>
              </w:rPr>
            </w:pPr>
            <w:r w:rsidRPr="00F31CC0">
              <w:rPr>
                <w:rFonts w:hint="eastAsia"/>
                <w:color w:val="FF0000"/>
                <w:u w:val="single"/>
              </w:rPr>
              <w:t>-</w:t>
            </w:r>
            <w:r w:rsidRPr="00F31CC0">
              <w:rPr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 xml:space="preserve">   </w:t>
            </w:r>
            <w:r w:rsidRPr="00F31CC0">
              <w:rPr>
                <w:color w:val="FF0000"/>
                <w:u w:val="single"/>
              </w:rPr>
              <w:t xml:space="preserve">UE </w:t>
            </w:r>
            <w:r>
              <w:rPr>
                <w:color w:val="FF0000"/>
                <w:u w:val="single"/>
              </w:rPr>
              <w:t xml:space="preserve">does not expect to be configured with </w:t>
            </w:r>
            <w:r w:rsidRPr="00F31CC0">
              <w:rPr>
                <w:i/>
                <w:color w:val="FF0000"/>
                <w:u w:val="single"/>
              </w:rPr>
              <w:t>lte-CRS-PatternList3-r18</w:t>
            </w:r>
            <w:r w:rsidRPr="00F31CC0">
              <w:rPr>
                <w:color w:val="FF0000"/>
                <w:u w:val="single"/>
              </w:rPr>
              <w:t xml:space="preserve"> and any of </w:t>
            </w:r>
            <w:r w:rsidRPr="00F31CC0">
              <w:rPr>
                <w:i/>
                <w:color w:val="FF0000"/>
                <w:u w:val="single"/>
              </w:rPr>
              <w:t>lte-CRS-ToMatchAround</w:t>
            </w:r>
            <w:r w:rsidRPr="00F31CC0">
              <w:rPr>
                <w:color w:val="FF0000"/>
                <w:u w:val="single"/>
              </w:rPr>
              <w:t xml:space="preserve">, </w:t>
            </w:r>
            <w:r w:rsidRPr="00F31CC0">
              <w:rPr>
                <w:i/>
                <w:color w:val="FF0000"/>
                <w:u w:val="single"/>
              </w:rPr>
              <w:t>lte-CRS-PatternList1-r16</w:t>
            </w:r>
            <w:r w:rsidRPr="00F31CC0">
              <w:rPr>
                <w:color w:val="FF0000"/>
                <w:u w:val="single"/>
              </w:rPr>
              <w:t xml:space="preserve"> and </w:t>
            </w:r>
            <w:r w:rsidRPr="00F31CC0">
              <w:rPr>
                <w:i/>
                <w:color w:val="FF0000"/>
                <w:u w:val="single"/>
              </w:rPr>
              <w:t>lte-CRS-PatternList2-r16</w:t>
            </w:r>
            <w:r w:rsidRPr="00F31CC0">
              <w:rPr>
                <w:color w:val="FF0000"/>
                <w:u w:val="single"/>
              </w:rPr>
              <w:t xml:space="preserve"> simultaneously</w:t>
            </w:r>
            <w:r>
              <w:rPr>
                <w:color w:val="FF0000"/>
                <w:u w:val="single"/>
              </w:rPr>
              <w:t xml:space="preserve">. UE does not expect to be configured with </w:t>
            </w:r>
            <w:r w:rsidRPr="00F31CC0">
              <w:rPr>
                <w:i/>
                <w:color w:val="FF0000"/>
                <w:u w:val="single"/>
              </w:rPr>
              <w:t>Lte-CRS-PatternList4-r18</w:t>
            </w:r>
            <w:r w:rsidRPr="00F31CC0">
              <w:rPr>
                <w:color w:val="FF0000"/>
                <w:u w:val="single"/>
              </w:rPr>
              <w:t xml:space="preserve"> if </w:t>
            </w:r>
            <w:r w:rsidRPr="00F31CC0">
              <w:rPr>
                <w:i/>
                <w:color w:val="FF0000"/>
                <w:u w:val="single"/>
              </w:rPr>
              <w:t>lte-CRS-PatternList3-r18</w:t>
            </w:r>
            <w:r w:rsidRPr="00F31CC0">
              <w:rPr>
                <w:color w:val="FF0000"/>
                <w:u w:val="single"/>
              </w:rPr>
              <w:t xml:space="preserve"> is </w:t>
            </w:r>
            <w:r>
              <w:rPr>
                <w:color w:val="FF0000"/>
                <w:u w:val="single"/>
              </w:rPr>
              <w:t xml:space="preserve">not </w:t>
            </w:r>
            <w:r w:rsidRPr="00F31CC0">
              <w:rPr>
                <w:color w:val="FF0000"/>
                <w:u w:val="single"/>
              </w:rPr>
              <w:t xml:space="preserve">configured in </w:t>
            </w:r>
            <w:r w:rsidRPr="00F31CC0">
              <w:rPr>
                <w:i/>
                <w:color w:val="FF0000"/>
                <w:u w:val="single"/>
              </w:rPr>
              <w:t>ServingCellConfig</w:t>
            </w:r>
            <w:r w:rsidRPr="00F31CC0">
              <w:rPr>
                <w:color w:val="FF0000"/>
                <w:u w:val="single"/>
              </w:rPr>
              <w:t>.</w:t>
            </w:r>
          </w:p>
          <w:p w:rsidR="00427A52" w:rsidRDefault="00427A52" w:rsidP="00B67D16">
            <w:pPr>
              <w:spacing w:before="120"/>
              <w:jc w:val="center"/>
              <w:rPr>
                <w:b/>
                <w:bCs/>
                <w:iCs/>
              </w:rPr>
            </w:pPr>
            <w:r>
              <w:t>&lt;omitted text&gt;</w:t>
            </w:r>
          </w:p>
        </w:tc>
      </w:tr>
    </w:tbl>
    <w:p w:rsidR="00FA0071" w:rsidRPr="00FA0071" w:rsidRDefault="00FA0071" w:rsidP="009B1D3E">
      <w:pPr>
        <w:pStyle w:val="BodyText"/>
        <w:spacing w:beforeLines="50"/>
        <w:rPr>
          <w:rFonts w:eastAsia="SimSun"/>
          <w:szCs w:val="20"/>
          <w:lang w:eastAsia="zh-CN"/>
        </w:rPr>
      </w:pPr>
      <w:bookmarkStart w:id="2" w:name="_GoBack"/>
      <w:bookmarkEnd w:id="2"/>
    </w:p>
    <w:p w:rsidR="00001ABC" w:rsidRPr="00C36519" w:rsidRDefault="00001ABC" w:rsidP="00001ABC">
      <w:pPr>
        <w:pStyle w:val="Heading1"/>
        <w:tabs>
          <w:tab w:val="num" w:pos="612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36519">
        <w:rPr>
          <w:rFonts w:ascii="Times New Roman" w:hAnsi="Times New Roman" w:cs="Times New Roman"/>
          <w:sz w:val="20"/>
          <w:szCs w:val="20"/>
        </w:rPr>
        <w:t>Reference</w:t>
      </w:r>
    </w:p>
    <w:p w:rsidR="00001ABC" w:rsidRDefault="00001ABC" w:rsidP="0090015B">
      <w:pPr>
        <w:numPr>
          <w:ilvl w:val="0"/>
          <w:numId w:val="6"/>
        </w:numPr>
        <w:spacing w:after="40" w:line="240" w:lineRule="auto"/>
        <w:rPr>
          <w:rFonts w:eastAsia="SimSun"/>
          <w:color w:val="000000"/>
          <w:lang w:eastAsia="zh-CN"/>
        </w:rPr>
      </w:pPr>
      <w:r>
        <w:rPr>
          <w:rFonts w:eastAsia="SimSun" w:hint="eastAsia"/>
          <w:color w:val="000000"/>
          <w:lang w:eastAsia="zh-CN"/>
        </w:rPr>
        <w:t>R</w:t>
      </w:r>
      <w:r>
        <w:rPr>
          <w:rFonts w:eastAsia="SimSun"/>
          <w:color w:val="000000"/>
          <w:lang w:eastAsia="zh-CN"/>
        </w:rPr>
        <w:t xml:space="preserve">P-213575 </w:t>
      </w:r>
      <w:r w:rsidRPr="008B7A7F">
        <w:rPr>
          <w:rFonts w:eastAsia="SimSun"/>
          <w:color w:val="000000"/>
          <w:lang w:eastAsia="zh-CN"/>
        </w:rPr>
        <w:t>New WI: Enhancement of NR Dynamic spectrum sharing (DSS)</w:t>
      </w:r>
      <w:r>
        <w:rPr>
          <w:rFonts w:eastAsia="SimSun"/>
          <w:color w:val="000000"/>
          <w:lang w:eastAsia="zh-CN"/>
        </w:rPr>
        <w:t xml:space="preserve"> Ericsson</w:t>
      </w:r>
    </w:p>
    <w:p w:rsidR="007A57B3" w:rsidRPr="004730BA" w:rsidRDefault="00FA0071" w:rsidP="0090015B">
      <w:pPr>
        <w:numPr>
          <w:ilvl w:val="0"/>
          <w:numId w:val="6"/>
        </w:numPr>
        <w:spacing w:after="40" w:line="240" w:lineRule="auto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RAN1 #109e Chairman notes</w:t>
      </w:r>
    </w:p>
    <w:sectPr w:rsidR="007A57B3" w:rsidRPr="004730BA" w:rsidSect="00AC2B7C">
      <w:headerReference w:type="default" r:id="rId8"/>
      <w:footerReference w:type="even" r:id="rId9"/>
      <w:footerReference w:type="default" r:id="rId10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17B" w:rsidRDefault="002E317B" w:rsidP="00AC2B7C">
      <w:pPr>
        <w:spacing w:after="0" w:line="240" w:lineRule="auto"/>
      </w:pPr>
      <w:r>
        <w:separator/>
      </w:r>
    </w:p>
  </w:endnote>
  <w:endnote w:type="continuationSeparator" w:id="0">
    <w:p w:rsidR="002E317B" w:rsidRDefault="002E317B" w:rsidP="00AC2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CF4" w:rsidRDefault="00FF18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E1CF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1CF4" w:rsidRDefault="00FE1C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6360"/>
      <w:docPartObj>
        <w:docPartGallery w:val="AutoText"/>
      </w:docPartObj>
    </w:sdtPr>
    <w:sdtContent>
      <w:p w:rsidR="00FE1CF4" w:rsidRDefault="00FF1829">
        <w:pPr>
          <w:pStyle w:val="Footer"/>
          <w:jc w:val="center"/>
        </w:pPr>
        <w:r>
          <w:fldChar w:fldCharType="begin"/>
        </w:r>
        <w:r w:rsidR="002E317B">
          <w:instrText xml:space="preserve"> PAGE   \* MERGEFORMAT </w:instrText>
        </w:r>
        <w:r>
          <w:fldChar w:fldCharType="separate"/>
        </w:r>
        <w:r w:rsidR="00380D7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E1CF4" w:rsidRDefault="00FE1C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17B" w:rsidRDefault="002E317B" w:rsidP="00AC2B7C">
      <w:pPr>
        <w:spacing w:after="0" w:line="240" w:lineRule="auto"/>
      </w:pPr>
      <w:r>
        <w:separator/>
      </w:r>
    </w:p>
  </w:footnote>
  <w:footnote w:type="continuationSeparator" w:id="0">
    <w:p w:rsidR="002E317B" w:rsidRDefault="002E317B" w:rsidP="00AC2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CF4" w:rsidRDefault="00FE1CF4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BA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5246CC1"/>
    <w:multiLevelType w:val="hybridMultilevel"/>
    <w:tmpl w:val="D6D8A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C62E1"/>
    <w:multiLevelType w:val="multilevel"/>
    <w:tmpl w:val="0ECC62E1"/>
    <w:lvl w:ilvl="0">
      <w:numFmt w:val="bullet"/>
      <w:pStyle w:val="ListParagraph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D335CF0"/>
    <w:multiLevelType w:val="multilevel"/>
    <w:tmpl w:val="562E857C"/>
    <w:lvl w:ilvl="0"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2A263363"/>
    <w:multiLevelType w:val="hybridMultilevel"/>
    <w:tmpl w:val="3F6A4404"/>
    <w:lvl w:ilvl="0" w:tplc="B3AEC72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7AE21539"/>
    <w:multiLevelType w:val="hybridMultilevel"/>
    <w:tmpl w:val="5C26A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AEC72C"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0"/>
  </w:num>
  <w:num w:numId="9">
    <w:abstractNumId w:val="9"/>
  </w:num>
  <w:num w:numId="10">
    <w:abstractNumId w:val="1"/>
  </w:num>
  <w:num w:numId="11">
    <w:abstractNumId w:val="3"/>
  </w:num>
  <w:num w:numId="12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F8F93066"/>
    <w:rsid w:val="00000689"/>
    <w:rsid w:val="00000993"/>
    <w:rsid w:val="00000A50"/>
    <w:rsid w:val="00001075"/>
    <w:rsid w:val="00001ABC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26A"/>
    <w:rsid w:val="00005405"/>
    <w:rsid w:val="000056B1"/>
    <w:rsid w:val="000056F9"/>
    <w:rsid w:val="00005881"/>
    <w:rsid w:val="00005F6F"/>
    <w:rsid w:val="000064D2"/>
    <w:rsid w:val="00006A68"/>
    <w:rsid w:val="00006B13"/>
    <w:rsid w:val="00006BF5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D7D"/>
    <w:rsid w:val="00010B7C"/>
    <w:rsid w:val="00010C43"/>
    <w:rsid w:val="00010C71"/>
    <w:rsid w:val="00010EC4"/>
    <w:rsid w:val="00011175"/>
    <w:rsid w:val="0001156B"/>
    <w:rsid w:val="000116A5"/>
    <w:rsid w:val="00011A80"/>
    <w:rsid w:val="00011F85"/>
    <w:rsid w:val="00012071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52"/>
    <w:rsid w:val="000139B0"/>
    <w:rsid w:val="00013AD9"/>
    <w:rsid w:val="00013E20"/>
    <w:rsid w:val="00013E2F"/>
    <w:rsid w:val="00014647"/>
    <w:rsid w:val="00014BF4"/>
    <w:rsid w:val="00015650"/>
    <w:rsid w:val="00015813"/>
    <w:rsid w:val="0001587B"/>
    <w:rsid w:val="0001588D"/>
    <w:rsid w:val="00015BCF"/>
    <w:rsid w:val="00015D4B"/>
    <w:rsid w:val="00015E5D"/>
    <w:rsid w:val="0001673C"/>
    <w:rsid w:val="00016871"/>
    <w:rsid w:val="00016AC6"/>
    <w:rsid w:val="00016DC0"/>
    <w:rsid w:val="00016F52"/>
    <w:rsid w:val="0001721F"/>
    <w:rsid w:val="000173AF"/>
    <w:rsid w:val="0001740E"/>
    <w:rsid w:val="00017436"/>
    <w:rsid w:val="00017B01"/>
    <w:rsid w:val="00017D35"/>
    <w:rsid w:val="00017D87"/>
    <w:rsid w:val="00017DA0"/>
    <w:rsid w:val="00020997"/>
    <w:rsid w:val="00020ED3"/>
    <w:rsid w:val="00020F24"/>
    <w:rsid w:val="00020F26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158"/>
    <w:rsid w:val="00022457"/>
    <w:rsid w:val="0002247B"/>
    <w:rsid w:val="00023150"/>
    <w:rsid w:val="000232D1"/>
    <w:rsid w:val="0002339A"/>
    <w:rsid w:val="000234EF"/>
    <w:rsid w:val="000239CD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392"/>
    <w:rsid w:val="00025757"/>
    <w:rsid w:val="0002595F"/>
    <w:rsid w:val="00025DAA"/>
    <w:rsid w:val="00026447"/>
    <w:rsid w:val="00026B9B"/>
    <w:rsid w:val="00026D15"/>
    <w:rsid w:val="00026D2B"/>
    <w:rsid w:val="00027175"/>
    <w:rsid w:val="00027290"/>
    <w:rsid w:val="0002734F"/>
    <w:rsid w:val="000278F0"/>
    <w:rsid w:val="00027A03"/>
    <w:rsid w:val="00027AD4"/>
    <w:rsid w:val="00027B75"/>
    <w:rsid w:val="00027C70"/>
    <w:rsid w:val="00027D73"/>
    <w:rsid w:val="0003041F"/>
    <w:rsid w:val="000305E5"/>
    <w:rsid w:val="00030749"/>
    <w:rsid w:val="0003078E"/>
    <w:rsid w:val="0003092D"/>
    <w:rsid w:val="00030A59"/>
    <w:rsid w:val="00030D42"/>
    <w:rsid w:val="00030E8A"/>
    <w:rsid w:val="00030F36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D69"/>
    <w:rsid w:val="00034E17"/>
    <w:rsid w:val="00034E36"/>
    <w:rsid w:val="00034F4A"/>
    <w:rsid w:val="00035030"/>
    <w:rsid w:val="0003588E"/>
    <w:rsid w:val="00035EB5"/>
    <w:rsid w:val="00036D8B"/>
    <w:rsid w:val="000373E8"/>
    <w:rsid w:val="0003741A"/>
    <w:rsid w:val="00037611"/>
    <w:rsid w:val="000377D8"/>
    <w:rsid w:val="00037863"/>
    <w:rsid w:val="00037BAF"/>
    <w:rsid w:val="00040643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FB6"/>
    <w:rsid w:val="00043FC2"/>
    <w:rsid w:val="00043FF6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5ED"/>
    <w:rsid w:val="0005071B"/>
    <w:rsid w:val="000507E7"/>
    <w:rsid w:val="0005117B"/>
    <w:rsid w:val="00051641"/>
    <w:rsid w:val="000519B6"/>
    <w:rsid w:val="000519BA"/>
    <w:rsid w:val="00051BF1"/>
    <w:rsid w:val="00052321"/>
    <w:rsid w:val="000523FC"/>
    <w:rsid w:val="00052550"/>
    <w:rsid w:val="0005265E"/>
    <w:rsid w:val="00052F5C"/>
    <w:rsid w:val="00053651"/>
    <w:rsid w:val="00053663"/>
    <w:rsid w:val="000536E9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609"/>
    <w:rsid w:val="00056788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0F76"/>
    <w:rsid w:val="000611A6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9CC"/>
    <w:rsid w:val="00064E03"/>
    <w:rsid w:val="0006507F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6709B"/>
    <w:rsid w:val="00070818"/>
    <w:rsid w:val="00070DA9"/>
    <w:rsid w:val="00071769"/>
    <w:rsid w:val="00072005"/>
    <w:rsid w:val="00072098"/>
    <w:rsid w:val="00072AF4"/>
    <w:rsid w:val="00072B54"/>
    <w:rsid w:val="00072CEF"/>
    <w:rsid w:val="00072E11"/>
    <w:rsid w:val="000731F9"/>
    <w:rsid w:val="00073391"/>
    <w:rsid w:val="00073B9A"/>
    <w:rsid w:val="0007403D"/>
    <w:rsid w:val="0007468B"/>
    <w:rsid w:val="000749EF"/>
    <w:rsid w:val="00074CB5"/>
    <w:rsid w:val="00075096"/>
    <w:rsid w:val="00075AF1"/>
    <w:rsid w:val="000760AA"/>
    <w:rsid w:val="00076219"/>
    <w:rsid w:val="00076451"/>
    <w:rsid w:val="000767A0"/>
    <w:rsid w:val="000767B4"/>
    <w:rsid w:val="000767BE"/>
    <w:rsid w:val="00076918"/>
    <w:rsid w:val="00076A02"/>
    <w:rsid w:val="00076E3A"/>
    <w:rsid w:val="00077309"/>
    <w:rsid w:val="00077897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52E"/>
    <w:rsid w:val="00086733"/>
    <w:rsid w:val="000868E1"/>
    <w:rsid w:val="00086ACC"/>
    <w:rsid w:val="00086B4F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F6B"/>
    <w:rsid w:val="000920C3"/>
    <w:rsid w:val="000925E1"/>
    <w:rsid w:val="0009265C"/>
    <w:rsid w:val="00092678"/>
    <w:rsid w:val="000927FC"/>
    <w:rsid w:val="000928F3"/>
    <w:rsid w:val="000931C0"/>
    <w:rsid w:val="0009364C"/>
    <w:rsid w:val="000936F6"/>
    <w:rsid w:val="00093726"/>
    <w:rsid w:val="00093802"/>
    <w:rsid w:val="000938C7"/>
    <w:rsid w:val="000948A4"/>
    <w:rsid w:val="00094C25"/>
    <w:rsid w:val="00094DBA"/>
    <w:rsid w:val="00095093"/>
    <w:rsid w:val="0009519F"/>
    <w:rsid w:val="0009523C"/>
    <w:rsid w:val="00095244"/>
    <w:rsid w:val="0009536B"/>
    <w:rsid w:val="00095421"/>
    <w:rsid w:val="0009542E"/>
    <w:rsid w:val="00095833"/>
    <w:rsid w:val="000958D3"/>
    <w:rsid w:val="00095CB0"/>
    <w:rsid w:val="00095CC4"/>
    <w:rsid w:val="00095DA7"/>
    <w:rsid w:val="000960DA"/>
    <w:rsid w:val="00096321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662"/>
    <w:rsid w:val="000A2800"/>
    <w:rsid w:val="000A29F2"/>
    <w:rsid w:val="000A2ACD"/>
    <w:rsid w:val="000A3974"/>
    <w:rsid w:val="000A3A2D"/>
    <w:rsid w:val="000A41BF"/>
    <w:rsid w:val="000A42C5"/>
    <w:rsid w:val="000A462F"/>
    <w:rsid w:val="000A4E51"/>
    <w:rsid w:val="000A5164"/>
    <w:rsid w:val="000A51C7"/>
    <w:rsid w:val="000A53E3"/>
    <w:rsid w:val="000A576B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90B"/>
    <w:rsid w:val="000B0D52"/>
    <w:rsid w:val="000B0EBC"/>
    <w:rsid w:val="000B110B"/>
    <w:rsid w:val="000B11A7"/>
    <w:rsid w:val="000B12EB"/>
    <w:rsid w:val="000B14DA"/>
    <w:rsid w:val="000B14E7"/>
    <w:rsid w:val="000B1D31"/>
    <w:rsid w:val="000B2451"/>
    <w:rsid w:val="000B24D0"/>
    <w:rsid w:val="000B2B8B"/>
    <w:rsid w:val="000B2C08"/>
    <w:rsid w:val="000B2E6D"/>
    <w:rsid w:val="000B3142"/>
    <w:rsid w:val="000B3216"/>
    <w:rsid w:val="000B346C"/>
    <w:rsid w:val="000B34CA"/>
    <w:rsid w:val="000B34F0"/>
    <w:rsid w:val="000B3559"/>
    <w:rsid w:val="000B3674"/>
    <w:rsid w:val="000B38C4"/>
    <w:rsid w:val="000B38FF"/>
    <w:rsid w:val="000B42D4"/>
    <w:rsid w:val="000B439A"/>
    <w:rsid w:val="000B4426"/>
    <w:rsid w:val="000B4538"/>
    <w:rsid w:val="000B484D"/>
    <w:rsid w:val="000B4BC4"/>
    <w:rsid w:val="000B4FFF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11B0"/>
    <w:rsid w:val="000C157C"/>
    <w:rsid w:val="000C1A94"/>
    <w:rsid w:val="000C1ADF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AFA"/>
    <w:rsid w:val="000C2C80"/>
    <w:rsid w:val="000C2DD6"/>
    <w:rsid w:val="000C2E7D"/>
    <w:rsid w:val="000C2F04"/>
    <w:rsid w:val="000C356F"/>
    <w:rsid w:val="000C3677"/>
    <w:rsid w:val="000C372C"/>
    <w:rsid w:val="000C3B75"/>
    <w:rsid w:val="000C3BA2"/>
    <w:rsid w:val="000C4021"/>
    <w:rsid w:val="000C40B8"/>
    <w:rsid w:val="000C4389"/>
    <w:rsid w:val="000C4454"/>
    <w:rsid w:val="000C4AE2"/>
    <w:rsid w:val="000C4B37"/>
    <w:rsid w:val="000C4EB4"/>
    <w:rsid w:val="000C5071"/>
    <w:rsid w:val="000C5486"/>
    <w:rsid w:val="000C5A90"/>
    <w:rsid w:val="000C5D5D"/>
    <w:rsid w:val="000C5D95"/>
    <w:rsid w:val="000C5EC4"/>
    <w:rsid w:val="000C6661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79"/>
    <w:rsid w:val="000D03D8"/>
    <w:rsid w:val="000D042D"/>
    <w:rsid w:val="000D0490"/>
    <w:rsid w:val="000D065E"/>
    <w:rsid w:val="000D0CD1"/>
    <w:rsid w:val="000D138A"/>
    <w:rsid w:val="000D1521"/>
    <w:rsid w:val="000D1AE9"/>
    <w:rsid w:val="000D1F83"/>
    <w:rsid w:val="000D1FEE"/>
    <w:rsid w:val="000D2208"/>
    <w:rsid w:val="000D2D39"/>
    <w:rsid w:val="000D30F8"/>
    <w:rsid w:val="000D36A6"/>
    <w:rsid w:val="000D3BFC"/>
    <w:rsid w:val="000D44C7"/>
    <w:rsid w:val="000D4AD2"/>
    <w:rsid w:val="000D4ADA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E04C5"/>
    <w:rsid w:val="000E04F1"/>
    <w:rsid w:val="000E0E63"/>
    <w:rsid w:val="000E15A5"/>
    <w:rsid w:val="000E160F"/>
    <w:rsid w:val="000E1620"/>
    <w:rsid w:val="000E1944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7FB"/>
    <w:rsid w:val="000E3FE7"/>
    <w:rsid w:val="000E43DA"/>
    <w:rsid w:val="000E44CB"/>
    <w:rsid w:val="000E44E4"/>
    <w:rsid w:val="000E4857"/>
    <w:rsid w:val="000E4B87"/>
    <w:rsid w:val="000E4BC0"/>
    <w:rsid w:val="000E4BD8"/>
    <w:rsid w:val="000E4CA2"/>
    <w:rsid w:val="000E4F81"/>
    <w:rsid w:val="000E5124"/>
    <w:rsid w:val="000E58F2"/>
    <w:rsid w:val="000E71CB"/>
    <w:rsid w:val="000E7654"/>
    <w:rsid w:val="000E7678"/>
    <w:rsid w:val="000E7A81"/>
    <w:rsid w:val="000F00BD"/>
    <w:rsid w:val="000F0380"/>
    <w:rsid w:val="000F0AE7"/>
    <w:rsid w:val="000F0CE1"/>
    <w:rsid w:val="000F0DFF"/>
    <w:rsid w:val="000F118D"/>
    <w:rsid w:val="000F13CE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A1"/>
    <w:rsid w:val="000F2B75"/>
    <w:rsid w:val="000F2C5B"/>
    <w:rsid w:val="000F363D"/>
    <w:rsid w:val="000F365B"/>
    <w:rsid w:val="000F3E43"/>
    <w:rsid w:val="000F3E8D"/>
    <w:rsid w:val="000F49B3"/>
    <w:rsid w:val="000F4DEE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A03"/>
    <w:rsid w:val="0010415D"/>
    <w:rsid w:val="0010416C"/>
    <w:rsid w:val="001048B7"/>
    <w:rsid w:val="00104BD7"/>
    <w:rsid w:val="00104C21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CA5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105"/>
    <w:rsid w:val="00116214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17C6C"/>
    <w:rsid w:val="00120270"/>
    <w:rsid w:val="001202DD"/>
    <w:rsid w:val="001203E1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E7"/>
    <w:rsid w:val="00127CC3"/>
    <w:rsid w:val="001300D6"/>
    <w:rsid w:val="00130175"/>
    <w:rsid w:val="00130353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31"/>
    <w:rsid w:val="0013158D"/>
    <w:rsid w:val="00131647"/>
    <w:rsid w:val="00131AD4"/>
    <w:rsid w:val="00131D4F"/>
    <w:rsid w:val="00132371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910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13"/>
    <w:rsid w:val="00137DC3"/>
    <w:rsid w:val="001400D1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5B"/>
    <w:rsid w:val="00150ABA"/>
    <w:rsid w:val="00150BA9"/>
    <w:rsid w:val="00150FB2"/>
    <w:rsid w:val="00151198"/>
    <w:rsid w:val="00151595"/>
    <w:rsid w:val="00151723"/>
    <w:rsid w:val="00151886"/>
    <w:rsid w:val="00151B49"/>
    <w:rsid w:val="00151F25"/>
    <w:rsid w:val="00151FB7"/>
    <w:rsid w:val="001521FD"/>
    <w:rsid w:val="0015226B"/>
    <w:rsid w:val="00152CDD"/>
    <w:rsid w:val="00153418"/>
    <w:rsid w:val="001535CF"/>
    <w:rsid w:val="0015377B"/>
    <w:rsid w:val="00153E8C"/>
    <w:rsid w:val="00154047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28C"/>
    <w:rsid w:val="00156A40"/>
    <w:rsid w:val="00156C94"/>
    <w:rsid w:val="001572EF"/>
    <w:rsid w:val="00157642"/>
    <w:rsid w:val="00157761"/>
    <w:rsid w:val="001578E7"/>
    <w:rsid w:val="00157C3E"/>
    <w:rsid w:val="00160651"/>
    <w:rsid w:val="00160D4E"/>
    <w:rsid w:val="001610F1"/>
    <w:rsid w:val="001614E8"/>
    <w:rsid w:val="001622FE"/>
    <w:rsid w:val="001623C7"/>
    <w:rsid w:val="0016245A"/>
    <w:rsid w:val="00162651"/>
    <w:rsid w:val="00162F3B"/>
    <w:rsid w:val="001633FF"/>
    <w:rsid w:val="00163435"/>
    <w:rsid w:val="0016364A"/>
    <w:rsid w:val="00163674"/>
    <w:rsid w:val="001637D2"/>
    <w:rsid w:val="0016412F"/>
    <w:rsid w:val="001641D9"/>
    <w:rsid w:val="001644B1"/>
    <w:rsid w:val="0016467C"/>
    <w:rsid w:val="00164DEB"/>
    <w:rsid w:val="00164E2B"/>
    <w:rsid w:val="001651CE"/>
    <w:rsid w:val="001651D8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7EE"/>
    <w:rsid w:val="00170889"/>
    <w:rsid w:val="0017095A"/>
    <w:rsid w:val="00170EE5"/>
    <w:rsid w:val="00171755"/>
    <w:rsid w:val="0017182D"/>
    <w:rsid w:val="00172096"/>
    <w:rsid w:val="00172446"/>
    <w:rsid w:val="00172B91"/>
    <w:rsid w:val="001730A4"/>
    <w:rsid w:val="001730A5"/>
    <w:rsid w:val="0017348D"/>
    <w:rsid w:val="00173642"/>
    <w:rsid w:val="00173649"/>
    <w:rsid w:val="0017365D"/>
    <w:rsid w:val="00173832"/>
    <w:rsid w:val="00173DCF"/>
    <w:rsid w:val="00174282"/>
    <w:rsid w:val="00174340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80"/>
    <w:rsid w:val="0017759C"/>
    <w:rsid w:val="00177D53"/>
    <w:rsid w:val="001800B0"/>
    <w:rsid w:val="0018031B"/>
    <w:rsid w:val="001803F3"/>
    <w:rsid w:val="0018047C"/>
    <w:rsid w:val="00180B2E"/>
    <w:rsid w:val="00180CF6"/>
    <w:rsid w:val="00180DB7"/>
    <w:rsid w:val="00180E90"/>
    <w:rsid w:val="0018139F"/>
    <w:rsid w:val="0018155B"/>
    <w:rsid w:val="00182158"/>
    <w:rsid w:val="00182343"/>
    <w:rsid w:val="00182A1B"/>
    <w:rsid w:val="00182ECA"/>
    <w:rsid w:val="00183112"/>
    <w:rsid w:val="001838D9"/>
    <w:rsid w:val="00183D2B"/>
    <w:rsid w:val="00184125"/>
    <w:rsid w:val="0018446C"/>
    <w:rsid w:val="001846F0"/>
    <w:rsid w:val="00184D82"/>
    <w:rsid w:val="00184E24"/>
    <w:rsid w:val="0018537F"/>
    <w:rsid w:val="00185981"/>
    <w:rsid w:val="00185C6F"/>
    <w:rsid w:val="00185FC5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C90"/>
    <w:rsid w:val="00190D51"/>
    <w:rsid w:val="00190F21"/>
    <w:rsid w:val="001911CE"/>
    <w:rsid w:val="00191892"/>
    <w:rsid w:val="0019194F"/>
    <w:rsid w:val="00191E42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DA"/>
    <w:rsid w:val="0019446F"/>
    <w:rsid w:val="00194697"/>
    <w:rsid w:val="001946B2"/>
    <w:rsid w:val="001947A4"/>
    <w:rsid w:val="00194E16"/>
    <w:rsid w:val="00195058"/>
    <w:rsid w:val="00195C46"/>
    <w:rsid w:val="00195CD4"/>
    <w:rsid w:val="0019605D"/>
    <w:rsid w:val="00196738"/>
    <w:rsid w:val="00196D9C"/>
    <w:rsid w:val="00196F61"/>
    <w:rsid w:val="00196FEF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0D1"/>
    <w:rsid w:val="001A4297"/>
    <w:rsid w:val="001A4581"/>
    <w:rsid w:val="001A4A31"/>
    <w:rsid w:val="001A4B82"/>
    <w:rsid w:val="001A4C4E"/>
    <w:rsid w:val="001A4DD9"/>
    <w:rsid w:val="001A503E"/>
    <w:rsid w:val="001A518C"/>
    <w:rsid w:val="001A5A10"/>
    <w:rsid w:val="001A5F64"/>
    <w:rsid w:val="001A61FB"/>
    <w:rsid w:val="001A62B3"/>
    <w:rsid w:val="001A6381"/>
    <w:rsid w:val="001A6538"/>
    <w:rsid w:val="001A657B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BF"/>
    <w:rsid w:val="001A7D94"/>
    <w:rsid w:val="001B04E9"/>
    <w:rsid w:val="001B08BC"/>
    <w:rsid w:val="001B1017"/>
    <w:rsid w:val="001B1098"/>
    <w:rsid w:val="001B13C8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CD4"/>
    <w:rsid w:val="001B3DC3"/>
    <w:rsid w:val="001B3F79"/>
    <w:rsid w:val="001B3FE1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3E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201B"/>
    <w:rsid w:val="001C22A9"/>
    <w:rsid w:val="001C262F"/>
    <w:rsid w:val="001C2710"/>
    <w:rsid w:val="001C2CA6"/>
    <w:rsid w:val="001C2CCE"/>
    <w:rsid w:val="001C3412"/>
    <w:rsid w:val="001C3979"/>
    <w:rsid w:val="001C3BCF"/>
    <w:rsid w:val="001C3C16"/>
    <w:rsid w:val="001C4BCD"/>
    <w:rsid w:val="001C4FFE"/>
    <w:rsid w:val="001C5A05"/>
    <w:rsid w:val="001C5AD3"/>
    <w:rsid w:val="001C5BAB"/>
    <w:rsid w:val="001C5D59"/>
    <w:rsid w:val="001C5D78"/>
    <w:rsid w:val="001C5EE1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E15"/>
    <w:rsid w:val="001D0FA8"/>
    <w:rsid w:val="001D1165"/>
    <w:rsid w:val="001D1BE7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AEA"/>
    <w:rsid w:val="001D3B0B"/>
    <w:rsid w:val="001D3FD1"/>
    <w:rsid w:val="001D411E"/>
    <w:rsid w:val="001D43E3"/>
    <w:rsid w:val="001D482F"/>
    <w:rsid w:val="001D49E9"/>
    <w:rsid w:val="001D511F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D49"/>
    <w:rsid w:val="001E1169"/>
    <w:rsid w:val="001E1972"/>
    <w:rsid w:val="001E1C35"/>
    <w:rsid w:val="001E2082"/>
    <w:rsid w:val="001E2228"/>
    <w:rsid w:val="001E2B86"/>
    <w:rsid w:val="001E32A7"/>
    <w:rsid w:val="001E34F9"/>
    <w:rsid w:val="001E3554"/>
    <w:rsid w:val="001E3F8A"/>
    <w:rsid w:val="001E44AD"/>
    <w:rsid w:val="001E470D"/>
    <w:rsid w:val="001E4744"/>
    <w:rsid w:val="001E4766"/>
    <w:rsid w:val="001E497C"/>
    <w:rsid w:val="001E5401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F4B"/>
    <w:rsid w:val="001E7029"/>
    <w:rsid w:val="001E74C0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858"/>
    <w:rsid w:val="001F18D3"/>
    <w:rsid w:val="001F19D7"/>
    <w:rsid w:val="001F1E61"/>
    <w:rsid w:val="001F216A"/>
    <w:rsid w:val="001F242C"/>
    <w:rsid w:val="001F2588"/>
    <w:rsid w:val="001F260E"/>
    <w:rsid w:val="001F2752"/>
    <w:rsid w:val="001F2F54"/>
    <w:rsid w:val="001F2F9D"/>
    <w:rsid w:val="001F31FA"/>
    <w:rsid w:val="001F4097"/>
    <w:rsid w:val="001F475A"/>
    <w:rsid w:val="001F478F"/>
    <w:rsid w:val="001F49DD"/>
    <w:rsid w:val="001F4DF9"/>
    <w:rsid w:val="001F5219"/>
    <w:rsid w:val="001F5B13"/>
    <w:rsid w:val="001F5E8D"/>
    <w:rsid w:val="001F647A"/>
    <w:rsid w:val="001F6550"/>
    <w:rsid w:val="001F6751"/>
    <w:rsid w:val="001F69FC"/>
    <w:rsid w:val="001F6E4F"/>
    <w:rsid w:val="001F6FE5"/>
    <w:rsid w:val="001F70E2"/>
    <w:rsid w:val="001F74B5"/>
    <w:rsid w:val="001F775E"/>
    <w:rsid w:val="001F7C87"/>
    <w:rsid w:val="00200383"/>
    <w:rsid w:val="002003D3"/>
    <w:rsid w:val="002007B1"/>
    <w:rsid w:val="00200EB6"/>
    <w:rsid w:val="00200EC9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3121"/>
    <w:rsid w:val="002038C6"/>
    <w:rsid w:val="00203E79"/>
    <w:rsid w:val="0020412B"/>
    <w:rsid w:val="00204551"/>
    <w:rsid w:val="0020455E"/>
    <w:rsid w:val="002047AE"/>
    <w:rsid w:val="00204BDC"/>
    <w:rsid w:val="00204C73"/>
    <w:rsid w:val="00204FA8"/>
    <w:rsid w:val="002053AE"/>
    <w:rsid w:val="0020540C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D9F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613"/>
    <w:rsid w:val="002138FE"/>
    <w:rsid w:val="00213AB9"/>
    <w:rsid w:val="00213DB9"/>
    <w:rsid w:val="00213E44"/>
    <w:rsid w:val="0021419A"/>
    <w:rsid w:val="00214527"/>
    <w:rsid w:val="002146BC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26"/>
    <w:rsid w:val="00216347"/>
    <w:rsid w:val="00216355"/>
    <w:rsid w:val="00216367"/>
    <w:rsid w:val="002163C1"/>
    <w:rsid w:val="00216583"/>
    <w:rsid w:val="00216813"/>
    <w:rsid w:val="00216939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A2D"/>
    <w:rsid w:val="00221EEB"/>
    <w:rsid w:val="00221FC7"/>
    <w:rsid w:val="002221D0"/>
    <w:rsid w:val="002224DC"/>
    <w:rsid w:val="00222573"/>
    <w:rsid w:val="00222589"/>
    <w:rsid w:val="00222821"/>
    <w:rsid w:val="00222BD6"/>
    <w:rsid w:val="00222DA2"/>
    <w:rsid w:val="00222FA1"/>
    <w:rsid w:val="00223342"/>
    <w:rsid w:val="002234DD"/>
    <w:rsid w:val="00223BE6"/>
    <w:rsid w:val="0022414B"/>
    <w:rsid w:val="0022427E"/>
    <w:rsid w:val="0022490E"/>
    <w:rsid w:val="00224AEA"/>
    <w:rsid w:val="00224F48"/>
    <w:rsid w:val="00224FE8"/>
    <w:rsid w:val="002255F4"/>
    <w:rsid w:val="002259CB"/>
    <w:rsid w:val="00225BE8"/>
    <w:rsid w:val="00225EBB"/>
    <w:rsid w:val="00225F9C"/>
    <w:rsid w:val="002262D9"/>
    <w:rsid w:val="00226322"/>
    <w:rsid w:val="0022651F"/>
    <w:rsid w:val="00227856"/>
    <w:rsid w:val="00227ACC"/>
    <w:rsid w:val="00227C21"/>
    <w:rsid w:val="00227EDD"/>
    <w:rsid w:val="00230018"/>
    <w:rsid w:val="0023020C"/>
    <w:rsid w:val="00230484"/>
    <w:rsid w:val="00230696"/>
    <w:rsid w:val="00230881"/>
    <w:rsid w:val="0023097F"/>
    <w:rsid w:val="002309F2"/>
    <w:rsid w:val="00230BDE"/>
    <w:rsid w:val="00231133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780"/>
    <w:rsid w:val="00233920"/>
    <w:rsid w:val="002339C2"/>
    <w:rsid w:val="00233DDE"/>
    <w:rsid w:val="00233EA7"/>
    <w:rsid w:val="00234205"/>
    <w:rsid w:val="002342CE"/>
    <w:rsid w:val="00234541"/>
    <w:rsid w:val="002348D0"/>
    <w:rsid w:val="00234C47"/>
    <w:rsid w:val="00234F8B"/>
    <w:rsid w:val="0023511A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6CEE"/>
    <w:rsid w:val="002370B4"/>
    <w:rsid w:val="002372BD"/>
    <w:rsid w:val="00237806"/>
    <w:rsid w:val="002402E2"/>
    <w:rsid w:val="0024053F"/>
    <w:rsid w:val="0024075B"/>
    <w:rsid w:val="0024095B"/>
    <w:rsid w:val="00240CD3"/>
    <w:rsid w:val="00240D23"/>
    <w:rsid w:val="00240DD5"/>
    <w:rsid w:val="00240E4C"/>
    <w:rsid w:val="00241098"/>
    <w:rsid w:val="00241553"/>
    <w:rsid w:val="00241641"/>
    <w:rsid w:val="002419DE"/>
    <w:rsid w:val="00241C61"/>
    <w:rsid w:val="00242826"/>
    <w:rsid w:val="00242839"/>
    <w:rsid w:val="00242C25"/>
    <w:rsid w:val="00242C9C"/>
    <w:rsid w:val="00243474"/>
    <w:rsid w:val="00243F73"/>
    <w:rsid w:val="0024405C"/>
    <w:rsid w:val="002440EF"/>
    <w:rsid w:val="00244150"/>
    <w:rsid w:val="002442DB"/>
    <w:rsid w:val="002448C7"/>
    <w:rsid w:val="00244C60"/>
    <w:rsid w:val="00244D61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4FE"/>
    <w:rsid w:val="002466A9"/>
    <w:rsid w:val="00246731"/>
    <w:rsid w:val="002468E0"/>
    <w:rsid w:val="00246A02"/>
    <w:rsid w:val="00246B7A"/>
    <w:rsid w:val="00246D34"/>
    <w:rsid w:val="00247115"/>
    <w:rsid w:val="002475C4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B9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9D4"/>
    <w:rsid w:val="00254EDF"/>
    <w:rsid w:val="002550C4"/>
    <w:rsid w:val="00255172"/>
    <w:rsid w:val="0025528D"/>
    <w:rsid w:val="0025549B"/>
    <w:rsid w:val="002554BF"/>
    <w:rsid w:val="00255557"/>
    <w:rsid w:val="002556C4"/>
    <w:rsid w:val="00255C2C"/>
    <w:rsid w:val="00256372"/>
    <w:rsid w:val="00256501"/>
    <w:rsid w:val="002565B8"/>
    <w:rsid w:val="0025670F"/>
    <w:rsid w:val="00256B85"/>
    <w:rsid w:val="00256BCC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EB2"/>
    <w:rsid w:val="0026216B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42B"/>
    <w:rsid w:val="002648B0"/>
    <w:rsid w:val="002648B4"/>
    <w:rsid w:val="002648DD"/>
    <w:rsid w:val="00264AEB"/>
    <w:rsid w:val="00264EC7"/>
    <w:rsid w:val="002659AF"/>
    <w:rsid w:val="00265D57"/>
    <w:rsid w:val="00265E95"/>
    <w:rsid w:val="0026619E"/>
    <w:rsid w:val="0026685B"/>
    <w:rsid w:val="00266A8D"/>
    <w:rsid w:val="00266CE3"/>
    <w:rsid w:val="00266D5A"/>
    <w:rsid w:val="0026712A"/>
    <w:rsid w:val="0026718D"/>
    <w:rsid w:val="002671CD"/>
    <w:rsid w:val="00267443"/>
    <w:rsid w:val="00267471"/>
    <w:rsid w:val="0026750D"/>
    <w:rsid w:val="002675C8"/>
    <w:rsid w:val="0026765E"/>
    <w:rsid w:val="0026784C"/>
    <w:rsid w:val="00267903"/>
    <w:rsid w:val="00267A5D"/>
    <w:rsid w:val="00267CDA"/>
    <w:rsid w:val="0027006C"/>
    <w:rsid w:val="002706F7"/>
    <w:rsid w:val="002709B9"/>
    <w:rsid w:val="00270A3C"/>
    <w:rsid w:val="00270ED0"/>
    <w:rsid w:val="00271167"/>
    <w:rsid w:val="00271231"/>
    <w:rsid w:val="00271A29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B7E"/>
    <w:rsid w:val="00277723"/>
    <w:rsid w:val="0027789E"/>
    <w:rsid w:val="002778BE"/>
    <w:rsid w:val="00277977"/>
    <w:rsid w:val="002779EE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C12"/>
    <w:rsid w:val="00281CA8"/>
    <w:rsid w:val="00281D07"/>
    <w:rsid w:val="00281EF8"/>
    <w:rsid w:val="0028248D"/>
    <w:rsid w:val="00282526"/>
    <w:rsid w:val="002829D6"/>
    <w:rsid w:val="00282AEC"/>
    <w:rsid w:val="00282D58"/>
    <w:rsid w:val="00282F02"/>
    <w:rsid w:val="00283114"/>
    <w:rsid w:val="002837A2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5ADB"/>
    <w:rsid w:val="00285F20"/>
    <w:rsid w:val="002869F1"/>
    <w:rsid w:val="002875D9"/>
    <w:rsid w:val="0028766E"/>
    <w:rsid w:val="00287858"/>
    <w:rsid w:val="00287CD0"/>
    <w:rsid w:val="00287DF3"/>
    <w:rsid w:val="0029009E"/>
    <w:rsid w:val="00290598"/>
    <w:rsid w:val="002907B2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D9A"/>
    <w:rsid w:val="00293DAC"/>
    <w:rsid w:val="002943A9"/>
    <w:rsid w:val="00294569"/>
    <w:rsid w:val="00294895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226"/>
    <w:rsid w:val="002A45AF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75B1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230D"/>
    <w:rsid w:val="002B2863"/>
    <w:rsid w:val="002B2B09"/>
    <w:rsid w:val="002B2D17"/>
    <w:rsid w:val="002B2EA0"/>
    <w:rsid w:val="002B2FD7"/>
    <w:rsid w:val="002B31F2"/>
    <w:rsid w:val="002B3294"/>
    <w:rsid w:val="002B37E8"/>
    <w:rsid w:val="002B413E"/>
    <w:rsid w:val="002B422D"/>
    <w:rsid w:val="002B4301"/>
    <w:rsid w:val="002B4CF2"/>
    <w:rsid w:val="002B4F14"/>
    <w:rsid w:val="002B4F65"/>
    <w:rsid w:val="002B5344"/>
    <w:rsid w:val="002B58B5"/>
    <w:rsid w:val="002B5AE3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B23"/>
    <w:rsid w:val="002B7D23"/>
    <w:rsid w:val="002B7E0D"/>
    <w:rsid w:val="002B7F46"/>
    <w:rsid w:val="002C022D"/>
    <w:rsid w:val="002C06C1"/>
    <w:rsid w:val="002C08E7"/>
    <w:rsid w:val="002C099F"/>
    <w:rsid w:val="002C09E9"/>
    <w:rsid w:val="002C0BA3"/>
    <w:rsid w:val="002C0CA5"/>
    <w:rsid w:val="002C0FA2"/>
    <w:rsid w:val="002C10F4"/>
    <w:rsid w:val="002C123A"/>
    <w:rsid w:val="002C144F"/>
    <w:rsid w:val="002C1875"/>
    <w:rsid w:val="002C1D54"/>
    <w:rsid w:val="002C22AC"/>
    <w:rsid w:val="002C2488"/>
    <w:rsid w:val="002C2600"/>
    <w:rsid w:val="002C2B54"/>
    <w:rsid w:val="002C2CB3"/>
    <w:rsid w:val="002C2E00"/>
    <w:rsid w:val="002C2EAD"/>
    <w:rsid w:val="002C33CD"/>
    <w:rsid w:val="002C3515"/>
    <w:rsid w:val="002C3640"/>
    <w:rsid w:val="002C3707"/>
    <w:rsid w:val="002C3C8C"/>
    <w:rsid w:val="002C3DB4"/>
    <w:rsid w:val="002C3EFD"/>
    <w:rsid w:val="002C42DA"/>
    <w:rsid w:val="002C467D"/>
    <w:rsid w:val="002C470A"/>
    <w:rsid w:val="002C48B2"/>
    <w:rsid w:val="002C4EC6"/>
    <w:rsid w:val="002C4F31"/>
    <w:rsid w:val="002C50C6"/>
    <w:rsid w:val="002C5592"/>
    <w:rsid w:val="002C56AA"/>
    <w:rsid w:val="002C57ED"/>
    <w:rsid w:val="002C5984"/>
    <w:rsid w:val="002C5BBA"/>
    <w:rsid w:val="002C5BC5"/>
    <w:rsid w:val="002C5E65"/>
    <w:rsid w:val="002C62BE"/>
    <w:rsid w:val="002C6318"/>
    <w:rsid w:val="002C683A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D03E8"/>
    <w:rsid w:val="002D05E4"/>
    <w:rsid w:val="002D082E"/>
    <w:rsid w:val="002D0845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25E5"/>
    <w:rsid w:val="002D2655"/>
    <w:rsid w:val="002D2787"/>
    <w:rsid w:val="002D35F5"/>
    <w:rsid w:val="002D37C8"/>
    <w:rsid w:val="002D3E51"/>
    <w:rsid w:val="002D40EF"/>
    <w:rsid w:val="002D4397"/>
    <w:rsid w:val="002D4620"/>
    <w:rsid w:val="002D4BE3"/>
    <w:rsid w:val="002D4C07"/>
    <w:rsid w:val="002D53A8"/>
    <w:rsid w:val="002D5636"/>
    <w:rsid w:val="002D570C"/>
    <w:rsid w:val="002D5945"/>
    <w:rsid w:val="002D612C"/>
    <w:rsid w:val="002D62AC"/>
    <w:rsid w:val="002D669B"/>
    <w:rsid w:val="002D6869"/>
    <w:rsid w:val="002D6AD3"/>
    <w:rsid w:val="002D6DC2"/>
    <w:rsid w:val="002D6DE3"/>
    <w:rsid w:val="002D7038"/>
    <w:rsid w:val="002D74AC"/>
    <w:rsid w:val="002D77A7"/>
    <w:rsid w:val="002D7D00"/>
    <w:rsid w:val="002E0073"/>
    <w:rsid w:val="002E01C7"/>
    <w:rsid w:val="002E043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C37"/>
    <w:rsid w:val="002E317B"/>
    <w:rsid w:val="002E32E6"/>
    <w:rsid w:val="002E3616"/>
    <w:rsid w:val="002E3AF4"/>
    <w:rsid w:val="002E3C54"/>
    <w:rsid w:val="002E3D5C"/>
    <w:rsid w:val="002E4569"/>
    <w:rsid w:val="002E4D40"/>
    <w:rsid w:val="002E4F6A"/>
    <w:rsid w:val="002E5204"/>
    <w:rsid w:val="002E5878"/>
    <w:rsid w:val="002E5907"/>
    <w:rsid w:val="002E594B"/>
    <w:rsid w:val="002E64A9"/>
    <w:rsid w:val="002E6670"/>
    <w:rsid w:val="002E6684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78B"/>
    <w:rsid w:val="002E7B82"/>
    <w:rsid w:val="002E7D66"/>
    <w:rsid w:val="002E7DF0"/>
    <w:rsid w:val="002E7F3B"/>
    <w:rsid w:val="002F026B"/>
    <w:rsid w:val="002F03C4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281"/>
    <w:rsid w:val="002F3457"/>
    <w:rsid w:val="002F3532"/>
    <w:rsid w:val="002F397F"/>
    <w:rsid w:val="002F3D8B"/>
    <w:rsid w:val="002F3E3B"/>
    <w:rsid w:val="002F441B"/>
    <w:rsid w:val="002F443B"/>
    <w:rsid w:val="002F4476"/>
    <w:rsid w:val="002F454A"/>
    <w:rsid w:val="002F4E35"/>
    <w:rsid w:val="002F5171"/>
    <w:rsid w:val="002F540F"/>
    <w:rsid w:val="002F5425"/>
    <w:rsid w:val="002F5799"/>
    <w:rsid w:val="002F5924"/>
    <w:rsid w:val="002F5E5A"/>
    <w:rsid w:val="002F67E6"/>
    <w:rsid w:val="002F6AC0"/>
    <w:rsid w:val="002F6AFB"/>
    <w:rsid w:val="002F6B8E"/>
    <w:rsid w:val="002F6F31"/>
    <w:rsid w:val="002F70DF"/>
    <w:rsid w:val="002F7207"/>
    <w:rsid w:val="002F73C6"/>
    <w:rsid w:val="002F74E6"/>
    <w:rsid w:val="002F7558"/>
    <w:rsid w:val="002F76B9"/>
    <w:rsid w:val="002F7799"/>
    <w:rsid w:val="002F7A5D"/>
    <w:rsid w:val="002F7B92"/>
    <w:rsid w:val="002F7FE0"/>
    <w:rsid w:val="00300156"/>
    <w:rsid w:val="0030041F"/>
    <w:rsid w:val="00300598"/>
    <w:rsid w:val="00300936"/>
    <w:rsid w:val="00300ABB"/>
    <w:rsid w:val="00300F15"/>
    <w:rsid w:val="00301404"/>
    <w:rsid w:val="00301817"/>
    <w:rsid w:val="003019F9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D3"/>
    <w:rsid w:val="0030542F"/>
    <w:rsid w:val="003057E7"/>
    <w:rsid w:val="003058C4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B2A"/>
    <w:rsid w:val="003111F0"/>
    <w:rsid w:val="00311222"/>
    <w:rsid w:val="00311898"/>
    <w:rsid w:val="003118F2"/>
    <w:rsid w:val="00311C55"/>
    <w:rsid w:val="00311D6F"/>
    <w:rsid w:val="00311DCB"/>
    <w:rsid w:val="003123A3"/>
    <w:rsid w:val="0031264C"/>
    <w:rsid w:val="00312A11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4EF"/>
    <w:rsid w:val="00317157"/>
    <w:rsid w:val="003174ED"/>
    <w:rsid w:val="00317795"/>
    <w:rsid w:val="003178DD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0EEC"/>
    <w:rsid w:val="00321355"/>
    <w:rsid w:val="003213F6"/>
    <w:rsid w:val="00321447"/>
    <w:rsid w:val="00321564"/>
    <w:rsid w:val="0032169D"/>
    <w:rsid w:val="00321789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877"/>
    <w:rsid w:val="00323F0E"/>
    <w:rsid w:val="00324116"/>
    <w:rsid w:val="00324139"/>
    <w:rsid w:val="003241F8"/>
    <w:rsid w:val="00324294"/>
    <w:rsid w:val="0032452D"/>
    <w:rsid w:val="00324912"/>
    <w:rsid w:val="00324D3B"/>
    <w:rsid w:val="00325274"/>
    <w:rsid w:val="0032541C"/>
    <w:rsid w:val="00325507"/>
    <w:rsid w:val="00325534"/>
    <w:rsid w:val="003256A5"/>
    <w:rsid w:val="003258F8"/>
    <w:rsid w:val="00325CB7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042"/>
    <w:rsid w:val="00333243"/>
    <w:rsid w:val="003333AB"/>
    <w:rsid w:val="00333459"/>
    <w:rsid w:val="003337BD"/>
    <w:rsid w:val="00334946"/>
    <w:rsid w:val="00334C43"/>
    <w:rsid w:val="00334CCA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F4B"/>
    <w:rsid w:val="003371BA"/>
    <w:rsid w:val="003377EE"/>
    <w:rsid w:val="00337905"/>
    <w:rsid w:val="00337BEC"/>
    <w:rsid w:val="00337D44"/>
    <w:rsid w:val="00337DD8"/>
    <w:rsid w:val="00337F04"/>
    <w:rsid w:val="0034020E"/>
    <w:rsid w:val="00340950"/>
    <w:rsid w:val="00340B7E"/>
    <w:rsid w:val="003410FC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2EA5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B62"/>
    <w:rsid w:val="00344CE0"/>
    <w:rsid w:val="00344F5D"/>
    <w:rsid w:val="00345062"/>
    <w:rsid w:val="0034515F"/>
    <w:rsid w:val="0034536A"/>
    <w:rsid w:val="00345568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72B"/>
    <w:rsid w:val="003528E2"/>
    <w:rsid w:val="003529ED"/>
    <w:rsid w:val="00352C97"/>
    <w:rsid w:val="00352D3C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A44"/>
    <w:rsid w:val="0035707F"/>
    <w:rsid w:val="00357196"/>
    <w:rsid w:val="003571F4"/>
    <w:rsid w:val="003573C2"/>
    <w:rsid w:val="003574D5"/>
    <w:rsid w:val="0035759D"/>
    <w:rsid w:val="0035792A"/>
    <w:rsid w:val="00357E21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723"/>
    <w:rsid w:val="00362AC3"/>
    <w:rsid w:val="00362C97"/>
    <w:rsid w:val="00362D39"/>
    <w:rsid w:val="00362D9A"/>
    <w:rsid w:val="00362EF5"/>
    <w:rsid w:val="00363207"/>
    <w:rsid w:val="0036358E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AC6"/>
    <w:rsid w:val="00366148"/>
    <w:rsid w:val="0036619A"/>
    <w:rsid w:val="003661B7"/>
    <w:rsid w:val="003662A0"/>
    <w:rsid w:val="0036633D"/>
    <w:rsid w:val="00366852"/>
    <w:rsid w:val="00366ACE"/>
    <w:rsid w:val="00367206"/>
    <w:rsid w:val="00367676"/>
    <w:rsid w:val="00367BC5"/>
    <w:rsid w:val="00367FA4"/>
    <w:rsid w:val="003700B7"/>
    <w:rsid w:val="003706CF"/>
    <w:rsid w:val="00370FE9"/>
    <w:rsid w:val="00371079"/>
    <w:rsid w:val="0037107E"/>
    <w:rsid w:val="003715A8"/>
    <w:rsid w:val="00371A1A"/>
    <w:rsid w:val="00371A4B"/>
    <w:rsid w:val="00371D16"/>
    <w:rsid w:val="00372478"/>
    <w:rsid w:val="00372775"/>
    <w:rsid w:val="003727F2"/>
    <w:rsid w:val="00372B14"/>
    <w:rsid w:val="00373348"/>
    <w:rsid w:val="00373624"/>
    <w:rsid w:val="003737DF"/>
    <w:rsid w:val="0037389D"/>
    <w:rsid w:val="00374875"/>
    <w:rsid w:val="0037499D"/>
    <w:rsid w:val="00374CD3"/>
    <w:rsid w:val="0037517F"/>
    <w:rsid w:val="003752CB"/>
    <w:rsid w:val="00375A85"/>
    <w:rsid w:val="00375C99"/>
    <w:rsid w:val="00376757"/>
    <w:rsid w:val="003767B6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7CF"/>
    <w:rsid w:val="0038080E"/>
    <w:rsid w:val="00380D79"/>
    <w:rsid w:val="00380E71"/>
    <w:rsid w:val="0038118E"/>
    <w:rsid w:val="003814A6"/>
    <w:rsid w:val="003817F0"/>
    <w:rsid w:val="0038183C"/>
    <w:rsid w:val="00381CB3"/>
    <w:rsid w:val="00381EC0"/>
    <w:rsid w:val="00382618"/>
    <w:rsid w:val="003826E5"/>
    <w:rsid w:val="003828BC"/>
    <w:rsid w:val="00382CEF"/>
    <w:rsid w:val="00382D6E"/>
    <w:rsid w:val="00383268"/>
    <w:rsid w:val="003833B6"/>
    <w:rsid w:val="00383909"/>
    <w:rsid w:val="00383F5D"/>
    <w:rsid w:val="00384048"/>
    <w:rsid w:val="00384437"/>
    <w:rsid w:val="00384744"/>
    <w:rsid w:val="00384779"/>
    <w:rsid w:val="003847DB"/>
    <w:rsid w:val="00384D63"/>
    <w:rsid w:val="003850CF"/>
    <w:rsid w:val="00385137"/>
    <w:rsid w:val="0038514C"/>
    <w:rsid w:val="00385676"/>
    <w:rsid w:val="00385870"/>
    <w:rsid w:val="003859E7"/>
    <w:rsid w:val="00385D6E"/>
    <w:rsid w:val="00385E3D"/>
    <w:rsid w:val="00385EED"/>
    <w:rsid w:val="0038608D"/>
    <w:rsid w:val="0038682B"/>
    <w:rsid w:val="00386C37"/>
    <w:rsid w:val="0038709D"/>
    <w:rsid w:val="003870EF"/>
    <w:rsid w:val="0038762F"/>
    <w:rsid w:val="0038770D"/>
    <w:rsid w:val="00387C70"/>
    <w:rsid w:val="00387D52"/>
    <w:rsid w:val="00387FE2"/>
    <w:rsid w:val="00390279"/>
    <w:rsid w:val="0039078F"/>
    <w:rsid w:val="00390E44"/>
    <w:rsid w:val="00391174"/>
    <w:rsid w:val="00391699"/>
    <w:rsid w:val="00391BF9"/>
    <w:rsid w:val="0039218F"/>
    <w:rsid w:val="00392C41"/>
    <w:rsid w:val="00392C7A"/>
    <w:rsid w:val="00393358"/>
    <w:rsid w:val="003933E4"/>
    <w:rsid w:val="00393948"/>
    <w:rsid w:val="003939B0"/>
    <w:rsid w:val="00393EC2"/>
    <w:rsid w:val="0039409D"/>
    <w:rsid w:val="00394518"/>
    <w:rsid w:val="003945A5"/>
    <w:rsid w:val="0039460B"/>
    <w:rsid w:val="003949AC"/>
    <w:rsid w:val="003949FA"/>
    <w:rsid w:val="00394CC1"/>
    <w:rsid w:val="00394D31"/>
    <w:rsid w:val="00394D4D"/>
    <w:rsid w:val="00394D70"/>
    <w:rsid w:val="00395074"/>
    <w:rsid w:val="00395376"/>
    <w:rsid w:val="00395430"/>
    <w:rsid w:val="00395522"/>
    <w:rsid w:val="0039588C"/>
    <w:rsid w:val="00395A4F"/>
    <w:rsid w:val="00395ADF"/>
    <w:rsid w:val="00395ED6"/>
    <w:rsid w:val="003960EE"/>
    <w:rsid w:val="003961CB"/>
    <w:rsid w:val="00396484"/>
    <w:rsid w:val="003965D4"/>
    <w:rsid w:val="003965F8"/>
    <w:rsid w:val="00396634"/>
    <w:rsid w:val="003967DC"/>
    <w:rsid w:val="003969B1"/>
    <w:rsid w:val="00396EC0"/>
    <w:rsid w:val="00397062"/>
    <w:rsid w:val="0039709D"/>
    <w:rsid w:val="003970A7"/>
    <w:rsid w:val="00397996"/>
    <w:rsid w:val="00397C5B"/>
    <w:rsid w:val="003A00FF"/>
    <w:rsid w:val="003A015B"/>
    <w:rsid w:val="003A02D6"/>
    <w:rsid w:val="003A03DD"/>
    <w:rsid w:val="003A066D"/>
    <w:rsid w:val="003A0706"/>
    <w:rsid w:val="003A119D"/>
    <w:rsid w:val="003A1629"/>
    <w:rsid w:val="003A179B"/>
    <w:rsid w:val="003A1881"/>
    <w:rsid w:val="003A1A05"/>
    <w:rsid w:val="003A1DB7"/>
    <w:rsid w:val="003A2703"/>
    <w:rsid w:val="003A27F8"/>
    <w:rsid w:val="003A2893"/>
    <w:rsid w:val="003A2A98"/>
    <w:rsid w:val="003A2C62"/>
    <w:rsid w:val="003A3313"/>
    <w:rsid w:val="003A35A1"/>
    <w:rsid w:val="003A36D1"/>
    <w:rsid w:val="003A370B"/>
    <w:rsid w:val="003A370F"/>
    <w:rsid w:val="003A3CB8"/>
    <w:rsid w:val="003A3EA2"/>
    <w:rsid w:val="003A4BDD"/>
    <w:rsid w:val="003A5452"/>
    <w:rsid w:val="003A551E"/>
    <w:rsid w:val="003A59E7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9C"/>
    <w:rsid w:val="003A7366"/>
    <w:rsid w:val="003A7426"/>
    <w:rsid w:val="003A787B"/>
    <w:rsid w:val="003A7A57"/>
    <w:rsid w:val="003A7E31"/>
    <w:rsid w:val="003B0013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158"/>
    <w:rsid w:val="003B33D4"/>
    <w:rsid w:val="003B342C"/>
    <w:rsid w:val="003B370B"/>
    <w:rsid w:val="003B3BAC"/>
    <w:rsid w:val="003B3F3B"/>
    <w:rsid w:val="003B4028"/>
    <w:rsid w:val="003B405A"/>
    <w:rsid w:val="003B45E9"/>
    <w:rsid w:val="003B4915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5BF"/>
    <w:rsid w:val="003B75D7"/>
    <w:rsid w:val="003C01CB"/>
    <w:rsid w:val="003C0232"/>
    <w:rsid w:val="003C05AA"/>
    <w:rsid w:val="003C061B"/>
    <w:rsid w:val="003C0A26"/>
    <w:rsid w:val="003C0B54"/>
    <w:rsid w:val="003C0D94"/>
    <w:rsid w:val="003C1360"/>
    <w:rsid w:val="003C144D"/>
    <w:rsid w:val="003C1B7C"/>
    <w:rsid w:val="003C1BEC"/>
    <w:rsid w:val="003C1F67"/>
    <w:rsid w:val="003C20B3"/>
    <w:rsid w:val="003C2403"/>
    <w:rsid w:val="003C2C52"/>
    <w:rsid w:val="003C2E72"/>
    <w:rsid w:val="003C3246"/>
    <w:rsid w:val="003C39DF"/>
    <w:rsid w:val="003C3A26"/>
    <w:rsid w:val="003C3B61"/>
    <w:rsid w:val="003C3E04"/>
    <w:rsid w:val="003C3E33"/>
    <w:rsid w:val="003C3E9D"/>
    <w:rsid w:val="003C416F"/>
    <w:rsid w:val="003C4300"/>
    <w:rsid w:val="003C4991"/>
    <w:rsid w:val="003C52DF"/>
    <w:rsid w:val="003C5336"/>
    <w:rsid w:val="003C55C8"/>
    <w:rsid w:val="003C5BE0"/>
    <w:rsid w:val="003C5C32"/>
    <w:rsid w:val="003C5D9D"/>
    <w:rsid w:val="003C6705"/>
    <w:rsid w:val="003C6813"/>
    <w:rsid w:val="003C6922"/>
    <w:rsid w:val="003C6C81"/>
    <w:rsid w:val="003C6EAE"/>
    <w:rsid w:val="003C6FF1"/>
    <w:rsid w:val="003C70F5"/>
    <w:rsid w:val="003C7408"/>
    <w:rsid w:val="003C74F1"/>
    <w:rsid w:val="003C7558"/>
    <w:rsid w:val="003C762D"/>
    <w:rsid w:val="003C76C7"/>
    <w:rsid w:val="003C76EA"/>
    <w:rsid w:val="003C7998"/>
    <w:rsid w:val="003C7DD9"/>
    <w:rsid w:val="003D070C"/>
    <w:rsid w:val="003D0719"/>
    <w:rsid w:val="003D0840"/>
    <w:rsid w:val="003D0893"/>
    <w:rsid w:val="003D0BB2"/>
    <w:rsid w:val="003D0FA8"/>
    <w:rsid w:val="003D10A7"/>
    <w:rsid w:val="003D1166"/>
    <w:rsid w:val="003D1433"/>
    <w:rsid w:val="003D14EE"/>
    <w:rsid w:val="003D1AE7"/>
    <w:rsid w:val="003D1E8B"/>
    <w:rsid w:val="003D1FA9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E20"/>
    <w:rsid w:val="003D5760"/>
    <w:rsid w:val="003D5BFF"/>
    <w:rsid w:val="003D5E7C"/>
    <w:rsid w:val="003D5ED8"/>
    <w:rsid w:val="003D6067"/>
    <w:rsid w:val="003D6242"/>
    <w:rsid w:val="003D68CA"/>
    <w:rsid w:val="003D6A6C"/>
    <w:rsid w:val="003D6C98"/>
    <w:rsid w:val="003D6D49"/>
    <w:rsid w:val="003D709F"/>
    <w:rsid w:val="003D72B6"/>
    <w:rsid w:val="003D72C2"/>
    <w:rsid w:val="003D740B"/>
    <w:rsid w:val="003D78A6"/>
    <w:rsid w:val="003D7958"/>
    <w:rsid w:val="003D7D4E"/>
    <w:rsid w:val="003D7E0E"/>
    <w:rsid w:val="003D7FD7"/>
    <w:rsid w:val="003E0173"/>
    <w:rsid w:val="003E0523"/>
    <w:rsid w:val="003E05E7"/>
    <w:rsid w:val="003E0697"/>
    <w:rsid w:val="003E0BDF"/>
    <w:rsid w:val="003E0C42"/>
    <w:rsid w:val="003E0F1E"/>
    <w:rsid w:val="003E0F6E"/>
    <w:rsid w:val="003E11D8"/>
    <w:rsid w:val="003E1484"/>
    <w:rsid w:val="003E1725"/>
    <w:rsid w:val="003E18BC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40D"/>
    <w:rsid w:val="003E5925"/>
    <w:rsid w:val="003E5C31"/>
    <w:rsid w:val="003E5C9A"/>
    <w:rsid w:val="003E5E9E"/>
    <w:rsid w:val="003E6457"/>
    <w:rsid w:val="003E647F"/>
    <w:rsid w:val="003E6649"/>
    <w:rsid w:val="003E677A"/>
    <w:rsid w:val="003E6798"/>
    <w:rsid w:val="003E69F1"/>
    <w:rsid w:val="003E69FE"/>
    <w:rsid w:val="003E6BF3"/>
    <w:rsid w:val="003E6DC9"/>
    <w:rsid w:val="003E70C4"/>
    <w:rsid w:val="003E73B0"/>
    <w:rsid w:val="003E77BF"/>
    <w:rsid w:val="003E7C42"/>
    <w:rsid w:val="003E7F4A"/>
    <w:rsid w:val="003F003E"/>
    <w:rsid w:val="003F0127"/>
    <w:rsid w:val="003F01D8"/>
    <w:rsid w:val="003F0A98"/>
    <w:rsid w:val="003F0C88"/>
    <w:rsid w:val="003F0E50"/>
    <w:rsid w:val="003F1007"/>
    <w:rsid w:val="003F13D9"/>
    <w:rsid w:val="003F1443"/>
    <w:rsid w:val="003F1D71"/>
    <w:rsid w:val="003F1E25"/>
    <w:rsid w:val="003F20CC"/>
    <w:rsid w:val="003F2209"/>
    <w:rsid w:val="003F29EB"/>
    <w:rsid w:val="003F2A6C"/>
    <w:rsid w:val="003F2C2D"/>
    <w:rsid w:val="003F2E39"/>
    <w:rsid w:val="003F33E9"/>
    <w:rsid w:val="003F34A1"/>
    <w:rsid w:val="003F3568"/>
    <w:rsid w:val="003F39A8"/>
    <w:rsid w:val="003F39B0"/>
    <w:rsid w:val="003F3C7E"/>
    <w:rsid w:val="003F3E9E"/>
    <w:rsid w:val="003F3F34"/>
    <w:rsid w:val="003F3F79"/>
    <w:rsid w:val="003F43DA"/>
    <w:rsid w:val="003F4542"/>
    <w:rsid w:val="003F454F"/>
    <w:rsid w:val="003F46D8"/>
    <w:rsid w:val="003F4859"/>
    <w:rsid w:val="003F48A0"/>
    <w:rsid w:val="003F4BA0"/>
    <w:rsid w:val="003F4F75"/>
    <w:rsid w:val="003F5351"/>
    <w:rsid w:val="003F55B4"/>
    <w:rsid w:val="003F562A"/>
    <w:rsid w:val="003F56BF"/>
    <w:rsid w:val="003F5F75"/>
    <w:rsid w:val="003F63D5"/>
    <w:rsid w:val="003F6F71"/>
    <w:rsid w:val="003F703C"/>
    <w:rsid w:val="003F748F"/>
    <w:rsid w:val="003F77AC"/>
    <w:rsid w:val="004000E9"/>
    <w:rsid w:val="004004DB"/>
    <w:rsid w:val="00400B5D"/>
    <w:rsid w:val="00400CFB"/>
    <w:rsid w:val="00401345"/>
    <w:rsid w:val="004014E1"/>
    <w:rsid w:val="00401685"/>
    <w:rsid w:val="00401838"/>
    <w:rsid w:val="00401939"/>
    <w:rsid w:val="00401AE5"/>
    <w:rsid w:val="00401DEF"/>
    <w:rsid w:val="00401E2B"/>
    <w:rsid w:val="00402011"/>
    <w:rsid w:val="004020D0"/>
    <w:rsid w:val="004022FD"/>
    <w:rsid w:val="00402504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4D0E"/>
    <w:rsid w:val="00405201"/>
    <w:rsid w:val="0040535B"/>
    <w:rsid w:val="00405647"/>
    <w:rsid w:val="004056C8"/>
    <w:rsid w:val="00405A2F"/>
    <w:rsid w:val="00405AC8"/>
    <w:rsid w:val="00405CF7"/>
    <w:rsid w:val="00405CF9"/>
    <w:rsid w:val="00405E61"/>
    <w:rsid w:val="00405F7F"/>
    <w:rsid w:val="00405FFF"/>
    <w:rsid w:val="00406274"/>
    <w:rsid w:val="004065CD"/>
    <w:rsid w:val="004067B7"/>
    <w:rsid w:val="00406DD1"/>
    <w:rsid w:val="004072B9"/>
    <w:rsid w:val="004074AB"/>
    <w:rsid w:val="004079DE"/>
    <w:rsid w:val="00410123"/>
    <w:rsid w:val="00410205"/>
    <w:rsid w:val="0041028B"/>
    <w:rsid w:val="00410889"/>
    <w:rsid w:val="00410988"/>
    <w:rsid w:val="00410E10"/>
    <w:rsid w:val="00411815"/>
    <w:rsid w:val="00411991"/>
    <w:rsid w:val="004125C7"/>
    <w:rsid w:val="0041265C"/>
    <w:rsid w:val="004128DA"/>
    <w:rsid w:val="00412B2C"/>
    <w:rsid w:val="00412B6E"/>
    <w:rsid w:val="00412B85"/>
    <w:rsid w:val="00413220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7E"/>
    <w:rsid w:val="004155A1"/>
    <w:rsid w:val="00415D3F"/>
    <w:rsid w:val="00416183"/>
    <w:rsid w:val="004163C1"/>
    <w:rsid w:val="0041660B"/>
    <w:rsid w:val="00416919"/>
    <w:rsid w:val="0041693C"/>
    <w:rsid w:val="00416A14"/>
    <w:rsid w:val="00416D92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170"/>
    <w:rsid w:val="004223A5"/>
    <w:rsid w:val="0042249B"/>
    <w:rsid w:val="00422668"/>
    <w:rsid w:val="00422732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7A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E15"/>
    <w:rsid w:val="0042755E"/>
    <w:rsid w:val="0042760F"/>
    <w:rsid w:val="00427818"/>
    <w:rsid w:val="00427830"/>
    <w:rsid w:val="00427A1E"/>
    <w:rsid w:val="00427A52"/>
    <w:rsid w:val="00427BBC"/>
    <w:rsid w:val="00430768"/>
    <w:rsid w:val="004307FF"/>
    <w:rsid w:val="00430E57"/>
    <w:rsid w:val="00430FB5"/>
    <w:rsid w:val="0043108E"/>
    <w:rsid w:val="00431340"/>
    <w:rsid w:val="00431FB8"/>
    <w:rsid w:val="00432102"/>
    <w:rsid w:val="00432296"/>
    <w:rsid w:val="0043255A"/>
    <w:rsid w:val="00432871"/>
    <w:rsid w:val="00432BE5"/>
    <w:rsid w:val="00432CCA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7FA"/>
    <w:rsid w:val="00435C0D"/>
    <w:rsid w:val="00435F9A"/>
    <w:rsid w:val="0043618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D5C"/>
    <w:rsid w:val="00440605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D70"/>
    <w:rsid w:val="00442070"/>
    <w:rsid w:val="00442596"/>
    <w:rsid w:val="00442B2D"/>
    <w:rsid w:val="00442B69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B2F"/>
    <w:rsid w:val="00444C76"/>
    <w:rsid w:val="004453C1"/>
    <w:rsid w:val="004454E5"/>
    <w:rsid w:val="00445D99"/>
    <w:rsid w:val="0044605E"/>
    <w:rsid w:val="0044642D"/>
    <w:rsid w:val="00446440"/>
    <w:rsid w:val="0044661E"/>
    <w:rsid w:val="004466EF"/>
    <w:rsid w:val="004467E1"/>
    <w:rsid w:val="00446819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CC"/>
    <w:rsid w:val="00450B8F"/>
    <w:rsid w:val="004510DA"/>
    <w:rsid w:val="00451136"/>
    <w:rsid w:val="00451489"/>
    <w:rsid w:val="004514B1"/>
    <w:rsid w:val="00451613"/>
    <w:rsid w:val="00451979"/>
    <w:rsid w:val="004519C1"/>
    <w:rsid w:val="004519E2"/>
    <w:rsid w:val="00451ACA"/>
    <w:rsid w:val="004521E3"/>
    <w:rsid w:val="00452785"/>
    <w:rsid w:val="004528FA"/>
    <w:rsid w:val="00452DB4"/>
    <w:rsid w:val="00453009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72F"/>
    <w:rsid w:val="00455A04"/>
    <w:rsid w:val="00455F04"/>
    <w:rsid w:val="00455F32"/>
    <w:rsid w:val="00456ADB"/>
    <w:rsid w:val="00456B09"/>
    <w:rsid w:val="00456FD6"/>
    <w:rsid w:val="00457328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2FC1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F54"/>
    <w:rsid w:val="004651E2"/>
    <w:rsid w:val="00465279"/>
    <w:rsid w:val="004654A0"/>
    <w:rsid w:val="00465634"/>
    <w:rsid w:val="00465DBD"/>
    <w:rsid w:val="004661E0"/>
    <w:rsid w:val="004665DA"/>
    <w:rsid w:val="00466749"/>
    <w:rsid w:val="004669CF"/>
    <w:rsid w:val="00466A5C"/>
    <w:rsid w:val="0046756E"/>
    <w:rsid w:val="00467D76"/>
    <w:rsid w:val="00470116"/>
    <w:rsid w:val="0047047C"/>
    <w:rsid w:val="00470684"/>
    <w:rsid w:val="00470768"/>
    <w:rsid w:val="0047094A"/>
    <w:rsid w:val="004709D4"/>
    <w:rsid w:val="00470E4B"/>
    <w:rsid w:val="00470ED5"/>
    <w:rsid w:val="0047104D"/>
    <w:rsid w:val="004713D1"/>
    <w:rsid w:val="004713DC"/>
    <w:rsid w:val="00471676"/>
    <w:rsid w:val="00471989"/>
    <w:rsid w:val="00472148"/>
    <w:rsid w:val="0047252C"/>
    <w:rsid w:val="00472EBC"/>
    <w:rsid w:val="004730BA"/>
    <w:rsid w:val="004732EA"/>
    <w:rsid w:val="004738B9"/>
    <w:rsid w:val="0047399E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E34"/>
    <w:rsid w:val="00477359"/>
    <w:rsid w:val="00477B09"/>
    <w:rsid w:val="00477BEA"/>
    <w:rsid w:val="00477FBC"/>
    <w:rsid w:val="0048019E"/>
    <w:rsid w:val="00480A34"/>
    <w:rsid w:val="00480ACA"/>
    <w:rsid w:val="00481166"/>
    <w:rsid w:val="00481222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532"/>
    <w:rsid w:val="0048389F"/>
    <w:rsid w:val="00483C4F"/>
    <w:rsid w:val="00483D7C"/>
    <w:rsid w:val="00483D7F"/>
    <w:rsid w:val="00484059"/>
    <w:rsid w:val="00484092"/>
    <w:rsid w:val="004840EC"/>
    <w:rsid w:val="0048419A"/>
    <w:rsid w:val="004842F7"/>
    <w:rsid w:val="00484650"/>
    <w:rsid w:val="00484FE2"/>
    <w:rsid w:val="00485096"/>
    <w:rsid w:val="00485288"/>
    <w:rsid w:val="00485947"/>
    <w:rsid w:val="004859E5"/>
    <w:rsid w:val="00485F06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909"/>
    <w:rsid w:val="00492E5D"/>
    <w:rsid w:val="00493007"/>
    <w:rsid w:val="004933AF"/>
    <w:rsid w:val="00493516"/>
    <w:rsid w:val="0049358C"/>
    <w:rsid w:val="00493CC1"/>
    <w:rsid w:val="00493ECD"/>
    <w:rsid w:val="00493F5A"/>
    <w:rsid w:val="00493FC0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918"/>
    <w:rsid w:val="00495D1A"/>
    <w:rsid w:val="00495EB2"/>
    <w:rsid w:val="00495F14"/>
    <w:rsid w:val="00496245"/>
    <w:rsid w:val="00496CA2"/>
    <w:rsid w:val="00497991"/>
    <w:rsid w:val="004A04AB"/>
    <w:rsid w:val="004A055D"/>
    <w:rsid w:val="004A079A"/>
    <w:rsid w:val="004A0883"/>
    <w:rsid w:val="004A08F5"/>
    <w:rsid w:val="004A0CA3"/>
    <w:rsid w:val="004A1063"/>
    <w:rsid w:val="004A1342"/>
    <w:rsid w:val="004A1387"/>
    <w:rsid w:val="004A139E"/>
    <w:rsid w:val="004A13A5"/>
    <w:rsid w:val="004A1775"/>
    <w:rsid w:val="004A1E94"/>
    <w:rsid w:val="004A1EF8"/>
    <w:rsid w:val="004A1F78"/>
    <w:rsid w:val="004A23FE"/>
    <w:rsid w:val="004A25EE"/>
    <w:rsid w:val="004A2D57"/>
    <w:rsid w:val="004A3073"/>
    <w:rsid w:val="004A323A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C2D"/>
    <w:rsid w:val="004A6D0A"/>
    <w:rsid w:val="004A6FC3"/>
    <w:rsid w:val="004A7221"/>
    <w:rsid w:val="004A7263"/>
    <w:rsid w:val="004A73A4"/>
    <w:rsid w:val="004A76E1"/>
    <w:rsid w:val="004A78BB"/>
    <w:rsid w:val="004A7B63"/>
    <w:rsid w:val="004B17FA"/>
    <w:rsid w:val="004B1CAE"/>
    <w:rsid w:val="004B1CB2"/>
    <w:rsid w:val="004B1D42"/>
    <w:rsid w:val="004B2514"/>
    <w:rsid w:val="004B2655"/>
    <w:rsid w:val="004B2B19"/>
    <w:rsid w:val="004B2FAE"/>
    <w:rsid w:val="004B31B9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676"/>
    <w:rsid w:val="004B6916"/>
    <w:rsid w:val="004B6995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0AC"/>
    <w:rsid w:val="004C5372"/>
    <w:rsid w:val="004C56B1"/>
    <w:rsid w:val="004C571A"/>
    <w:rsid w:val="004C57CD"/>
    <w:rsid w:val="004C5950"/>
    <w:rsid w:val="004C5A2B"/>
    <w:rsid w:val="004C5A32"/>
    <w:rsid w:val="004C5E36"/>
    <w:rsid w:val="004C5F3C"/>
    <w:rsid w:val="004C603D"/>
    <w:rsid w:val="004C634B"/>
    <w:rsid w:val="004C65BD"/>
    <w:rsid w:val="004C65C7"/>
    <w:rsid w:val="004C65F1"/>
    <w:rsid w:val="004C6894"/>
    <w:rsid w:val="004C68CB"/>
    <w:rsid w:val="004C6D21"/>
    <w:rsid w:val="004C6D78"/>
    <w:rsid w:val="004C737C"/>
    <w:rsid w:val="004D00FD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0BE"/>
    <w:rsid w:val="004D13AC"/>
    <w:rsid w:val="004D185E"/>
    <w:rsid w:val="004D1998"/>
    <w:rsid w:val="004D19FB"/>
    <w:rsid w:val="004D1CC1"/>
    <w:rsid w:val="004D286F"/>
    <w:rsid w:val="004D296A"/>
    <w:rsid w:val="004D2BBB"/>
    <w:rsid w:val="004D32F3"/>
    <w:rsid w:val="004D350E"/>
    <w:rsid w:val="004D3B63"/>
    <w:rsid w:val="004D3BA1"/>
    <w:rsid w:val="004D3D9D"/>
    <w:rsid w:val="004D4403"/>
    <w:rsid w:val="004D499E"/>
    <w:rsid w:val="004D49E6"/>
    <w:rsid w:val="004D4A90"/>
    <w:rsid w:val="004D4DEF"/>
    <w:rsid w:val="004D5116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45C"/>
    <w:rsid w:val="004D763E"/>
    <w:rsid w:val="004D77C7"/>
    <w:rsid w:val="004D77EA"/>
    <w:rsid w:val="004D7A6C"/>
    <w:rsid w:val="004D7CDD"/>
    <w:rsid w:val="004D7E98"/>
    <w:rsid w:val="004E027B"/>
    <w:rsid w:val="004E08FD"/>
    <w:rsid w:val="004E09D1"/>
    <w:rsid w:val="004E0FD7"/>
    <w:rsid w:val="004E166E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2BCE"/>
    <w:rsid w:val="004E3834"/>
    <w:rsid w:val="004E3B61"/>
    <w:rsid w:val="004E4113"/>
    <w:rsid w:val="004E50F4"/>
    <w:rsid w:val="004E56F8"/>
    <w:rsid w:val="004E5B83"/>
    <w:rsid w:val="004E5BF6"/>
    <w:rsid w:val="004E5ECF"/>
    <w:rsid w:val="004E629C"/>
    <w:rsid w:val="004E62E0"/>
    <w:rsid w:val="004E67A8"/>
    <w:rsid w:val="004E6BDB"/>
    <w:rsid w:val="004E7080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8D0"/>
    <w:rsid w:val="004F1A34"/>
    <w:rsid w:val="004F1BAD"/>
    <w:rsid w:val="004F1BBB"/>
    <w:rsid w:val="004F211C"/>
    <w:rsid w:val="004F24DC"/>
    <w:rsid w:val="004F2770"/>
    <w:rsid w:val="004F28A7"/>
    <w:rsid w:val="004F2D92"/>
    <w:rsid w:val="004F39EC"/>
    <w:rsid w:val="004F3AC4"/>
    <w:rsid w:val="004F3BDA"/>
    <w:rsid w:val="004F4024"/>
    <w:rsid w:val="004F4697"/>
    <w:rsid w:val="004F4707"/>
    <w:rsid w:val="004F48E9"/>
    <w:rsid w:val="004F4A7A"/>
    <w:rsid w:val="004F5298"/>
    <w:rsid w:val="004F539B"/>
    <w:rsid w:val="004F562D"/>
    <w:rsid w:val="004F575F"/>
    <w:rsid w:val="004F60F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BB"/>
    <w:rsid w:val="00500EDF"/>
    <w:rsid w:val="00501635"/>
    <w:rsid w:val="00501B65"/>
    <w:rsid w:val="00501BB5"/>
    <w:rsid w:val="00501D66"/>
    <w:rsid w:val="00501EFE"/>
    <w:rsid w:val="00502317"/>
    <w:rsid w:val="0050354F"/>
    <w:rsid w:val="0050362F"/>
    <w:rsid w:val="0050369E"/>
    <w:rsid w:val="005039FE"/>
    <w:rsid w:val="00503AA8"/>
    <w:rsid w:val="00503B25"/>
    <w:rsid w:val="00503CA6"/>
    <w:rsid w:val="00503E4D"/>
    <w:rsid w:val="00503F80"/>
    <w:rsid w:val="005042D7"/>
    <w:rsid w:val="005043BB"/>
    <w:rsid w:val="0050489C"/>
    <w:rsid w:val="005048A5"/>
    <w:rsid w:val="005049BA"/>
    <w:rsid w:val="005052D2"/>
    <w:rsid w:val="0050534C"/>
    <w:rsid w:val="005056E5"/>
    <w:rsid w:val="00505C98"/>
    <w:rsid w:val="00505EB4"/>
    <w:rsid w:val="005060F6"/>
    <w:rsid w:val="005063EC"/>
    <w:rsid w:val="005064B3"/>
    <w:rsid w:val="0050651A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5F6"/>
    <w:rsid w:val="00513773"/>
    <w:rsid w:val="00513B62"/>
    <w:rsid w:val="00513C9C"/>
    <w:rsid w:val="00514113"/>
    <w:rsid w:val="005141B7"/>
    <w:rsid w:val="00514266"/>
    <w:rsid w:val="005144F6"/>
    <w:rsid w:val="00514704"/>
    <w:rsid w:val="00514CC4"/>
    <w:rsid w:val="00514EAF"/>
    <w:rsid w:val="005150A3"/>
    <w:rsid w:val="005152B3"/>
    <w:rsid w:val="0051579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E01"/>
    <w:rsid w:val="00516E2D"/>
    <w:rsid w:val="00516F1E"/>
    <w:rsid w:val="00516F35"/>
    <w:rsid w:val="00516FCE"/>
    <w:rsid w:val="005174E2"/>
    <w:rsid w:val="0051774E"/>
    <w:rsid w:val="00517CD1"/>
    <w:rsid w:val="00520143"/>
    <w:rsid w:val="005202F1"/>
    <w:rsid w:val="00520A0B"/>
    <w:rsid w:val="00520AE8"/>
    <w:rsid w:val="00520B6A"/>
    <w:rsid w:val="00520CE9"/>
    <w:rsid w:val="00520DB5"/>
    <w:rsid w:val="005211A2"/>
    <w:rsid w:val="00521245"/>
    <w:rsid w:val="005212B1"/>
    <w:rsid w:val="00521898"/>
    <w:rsid w:val="00521CCE"/>
    <w:rsid w:val="00521F3E"/>
    <w:rsid w:val="00522262"/>
    <w:rsid w:val="005229FF"/>
    <w:rsid w:val="00522B1A"/>
    <w:rsid w:val="00522E7B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AE8"/>
    <w:rsid w:val="00525B9E"/>
    <w:rsid w:val="005260BB"/>
    <w:rsid w:val="005266B4"/>
    <w:rsid w:val="005266B6"/>
    <w:rsid w:val="00526728"/>
    <w:rsid w:val="00526A10"/>
    <w:rsid w:val="00526E04"/>
    <w:rsid w:val="00526EB6"/>
    <w:rsid w:val="005276D8"/>
    <w:rsid w:val="005278A0"/>
    <w:rsid w:val="005279DB"/>
    <w:rsid w:val="00527CD9"/>
    <w:rsid w:val="00527DB9"/>
    <w:rsid w:val="00527E17"/>
    <w:rsid w:val="0053006C"/>
    <w:rsid w:val="005309F5"/>
    <w:rsid w:val="0053103C"/>
    <w:rsid w:val="0053111F"/>
    <w:rsid w:val="00531663"/>
    <w:rsid w:val="00531B00"/>
    <w:rsid w:val="00531D19"/>
    <w:rsid w:val="005326D5"/>
    <w:rsid w:val="005327CB"/>
    <w:rsid w:val="00532B83"/>
    <w:rsid w:val="00532BDF"/>
    <w:rsid w:val="005333AD"/>
    <w:rsid w:val="005334E1"/>
    <w:rsid w:val="00533767"/>
    <w:rsid w:val="00533FC0"/>
    <w:rsid w:val="00534078"/>
    <w:rsid w:val="005341F7"/>
    <w:rsid w:val="00534362"/>
    <w:rsid w:val="005346B1"/>
    <w:rsid w:val="005349DA"/>
    <w:rsid w:val="00534E78"/>
    <w:rsid w:val="005352A3"/>
    <w:rsid w:val="005355A3"/>
    <w:rsid w:val="00535AC2"/>
    <w:rsid w:val="00536152"/>
    <w:rsid w:val="00536207"/>
    <w:rsid w:val="00536279"/>
    <w:rsid w:val="00536773"/>
    <w:rsid w:val="005367D9"/>
    <w:rsid w:val="00536960"/>
    <w:rsid w:val="00536A92"/>
    <w:rsid w:val="00536E4A"/>
    <w:rsid w:val="00537072"/>
    <w:rsid w:val="005376FF"/>
    <w:rsid w:val="00537D11"/>
    <w:rsid w:val="00537EAF"/>
    <w:rsid w:val="005401A4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C29"/>
    <w:rsid w:val="00542E6F"/>
    <w:rsid w:val="005432CC"/>
    <w:rsid w:val="0054340B"/>
    <w:rsid w:val="0054372A"/>
    <w:rsid w:val="005438CF"/>
    <w:rsid w:val="00543A70"/>
    <w:rsid w:val="00543C2D"/>
    <w:rsid w:val="00543C3B"/>
    <w:rsid w:val="00543FC3"/>
    <w:rsid w:val="0054441A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D1A"/>
    <w:rsid w:val="00546D43"/>
    <w:rsid w:val="00546EE0"/>
    <w:rsid w:val="005471DD"/>
    <w:rsid w:val="005471ED"/>
    <w:rsid w:val="0054723D"/>
    <w:rsid w:val="005474EE"/>
    <w:rsid w:val="00547B4B"/>
    <w:rsid w:val="00547B93"/>
    <w:rsid w:val="00547E3B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415"/>
    <w:rsid w:val="0055281C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1CD"/>
    <w:rsid w:val="0055545B"/>
    <w:rsid w:val="00555A96"/>
    <w:rsid w:val="00555BB0"/>
    <w:rsid w:val="00555FBB"/>
    <w:rsid w:val="00556010"/>
    <w:rsid w:val="0055627D"/>
    <w:rsid w:val="00556AC9"/>
    <w:rsid w:val="00556DD2"/>
    <w:rsid w:val="005571EF"/>
    <w:rsid w:val="00557AED"/>
    <w:rsid w:val="00557DBA"/>
    <w:rsid w:val="00557E33"/>
    <w:rsid w:val="00560256"/>
    <w:rsid w:val="00560458"/>
    <w:rsid w:val="005605C1"/>
    <w:rsid w:val="00560A46"/>
    <w:rsid w:val="00560CC7"/>
    <w:rsid w:val="005612AB"/>
    <w:rsid w:val="005613E2"/>
    <w:rsid w:val="005617D5"/>
    <w:rsid w:val="00561806"/>
    <w:rsid w:val="0056182B"/>
    <w:rsid w:val="00561A26"/>
    <w:rsid w:val="00561BA6"/>
    <w:rsid w:val="00561BCA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FE1"/>
    <w:rsid w:val="005657F0"/>
    <w:rsid w:val="00565A46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72"/>
    <w:rsid w:val="00570681"/>
    <w:rsid w:val="00570866"/>
    <w:rsid w:val="00570C7E"/>
    <w:rsid w:val="00570D64"/>
    <w:rsid w:val="00570F0A"/>
    <w:rsid w:val="005710D4"/>
    <w:rsid w:val="005711C0"/>
    <w:rsid w:val="00571A86"/>
    <w:rsid w:val="00571CDC"/>
    <w:rsid w:val="00571DA7"/>
    <w:rsid w:val="00571E10"/>
    <w:rsid w:val="005721C5"/>
    <w:rsid w:val="0057237D"/>
    <w:rsid w:val="005726F9"/>
    <w:rsid w:val="00572C5B"/>
    <w:rsid w:val="00573395"/>
    <w:rsid w:val="005737BB"/>
    <w:rsid w:val="00573AD3"/>
    <w:rsid w:val="00573BC4"/>
    <w:rsid w:val="00573CFC"/>
    <w:rsid w:val="00574034"/>
    <w:rsid w:val="005747F4"/>
    <w:rsid w:val="00574B03"/>
    <w:rsid w:val="00574F55"/>
    <w:rsid w:val="005756A8"/>
    <w:rsid w:val="00575B71"/>
    <w:rsid w:val="005761C7"/>
    <w:rsid w:val="00576416"/>
    <w:rsid w:val="0057658E"/>
    <w:rsid w:val="005767C9"/>
    <w:rsid w:val="00576D54"/>
    <w:rsid w:val="00576DD7"/>
    <w:rsid w:val="00576E16"/>
    <w:rsid w:val="00576FD2"/>
    <w:rsid w:val="0057709B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3A5"/>
    <w:rsid w:val="00581424"/>
    <w:rsid w:val="0058192F"/>
    <w:rsid w:val="005819B6"/>
    <w:rsid w:val="005822F3"/>
    <w:rsid w:val="0058232E"/>
    <w:rsid w:val="0058253E"/>
    <w:rsid w:val="0058284A"/>
    <w:rsid w:val="00582A08"/>
    <w:rsid w:val="00582BE0"/>
    <w:rsid w:val="00582CF2"/>
    <w:rsid w:val="00582DE0"/>
    <w:rsid w:val="00583275"/>
    <w:rsid w:val="0058327E"/>
    <w:rsid w:val="00583316"/>
    <w:rsid w:val="00583951"/>
    <w:rsid w:val="00583A24"/>
    <w:rsid w:val="00584468"/>
    <w:rsid w:val="00584561"/>
    <w:rsid w:val="00584616"/>
    <w:rsid w:val="00584EE9"/>
    <w:rsid w:val="00584F10"/>
    <w:rsid w:val="00585A8D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4AA"/>
    <w:rsid w:val="00590AF5"/>
    <w:rsid w:val="00590BB3"/>
    <w:rsid w:val="00590FE9"/>
    <w:rsid w:val="00591209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E44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86A"/>
    <w:rsid w:val="005A3005"/>
    <w:rsid w:val="005A3539"/>
    <w:rsid w:val="005A36C3"/>
    <w:rsid w:val="005A38D1"/>
    <w:rsid w:val="005A397C"/>
    <w:rsid w:val="005A3B00"/>
    <w:rsid w:val="005A4517"/>
    <w:rsid w:val="005A45AC"/>
    <w:rsid w:val="005A4797"/>
    <w:rsid w:val="005A4A0C"/>
    <w:rsid w:val="005A5132"/>
    <w:rsid w:val="005A515E"/>
    <w:rsid w:val="005A52F9"/>
    <w:rsid w:val="005A5664"/>
    <w:rsid w:val="005A5722"/>
    <w:rsid w:val="005A6035"/>
    <w:rsid w:val="005A6E14"/>
    <w:rsid w:val="005A71E6"/>
    <w:rsid w:val="005A7379"/>
    <w:rsid w:val="005A744B"/>
    <w:rsid w:val="005A794A"/>
    <w:rsid w:val="005A7A93"/>
    <w:rsid w:val="005A7CF4"/>
    <w:rsid w:val="005A7DB1"/>
    <w:rsid w:val="005A7E4D"/>
    <w:rsid w:val="005B016E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32A"/>
    <w:rsid w:val="005B24A7"/>
    <w:rsid w:val="005B252D"/>
    <w:rsid w:val="005B262C"/>
    <w:rsid w:val="005B268C"/>
    <w:rsid w:val="005B29BC"/>
    <w:rsid w:val="005B2BD1"/>
    <w:rsid w:val="005B2E61"/>
    <w:rsid w:val="005B33FB"/>
    <w:rsid w:val="005B353F"/>
    <w:rsid w:val="005B363C"/>
    <w:rsid w:val="005B3731"/>
    <w:rsid w:val="005B46A1"/>
    <w:rsid w:val="005B4DA5"/>
    <w:rsid w:val="005B4F96"/>
    <w:rsid w:val="005B543D"/>
    <w:rsid w:val="005B65B2"/>
    <w:rsid w:val="005B6A3C"/>
    <w:rsid w:val="005B6BCC"/>
    <w:rsid w:val="005B6E49"/>
    <w:rsid w:val="005B727E"/>
    <w:rsid w:val="005B7468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AB6"/>
    <w:rsid w:val="005C1D93"/>
    <w:rsid w:val="005C1FA0"/>
    <w:rsid w:val="005C2267"/>
    <w:rsid w:val="005C2306"/>
    <w:rsid w:val="005C2508"/>
    <w:rsid w:val="005C26A4"/>
    <w:rsid w:val="005C35F1"/>
    <w:rsid w:val="005C367F"/>
    <w:rsid w:val="005C3F38"/>
    <w:rsid w:val="005C40D0"/>
    <w:rsid w:val="005C42A5"/>
    <w:rsid w:val="005C44BC"/>
    <w:rsid w:val="005C4986"/>
    <w:rsid w:val="005C4DBB"/>
    <w:rsid w:val="005C4E5B"/>
    <w:rsid w:val="005C5048"/>
    <w:rsid w:val="005C5263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C57"/>
    <w:rsid w:val="005D1EC7"/>
    <w:rsid w:val="005D2196"/>
    <w:rsid w:val="005D22B9"/>
    <w:rsid w:val="005D27B7"/>
    <w:rsid w:val="005D28B5"/>
    <w:rsid w:val="005D2928"/>
    <w:rsid w:val="005D2A6B"/>
    <w:rsid w:val="005D2D5F"/>
    <w:rsid w:val="005D34B8"/>
    <w:rsid w:val="005D34D9"/>
    <w:rsid w:val="005D3545"/>
    <w:rsid w:val="005D3BE4"/>
    <w:rsid w:val="005D3E83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326"/>
    <w:rsid w:val="005E146C"/>
    <w:rsid w:val="005E19DD"/>
    <w:rsid w:val="005E2010"/>
    <w:rsid w:val="005E2194"/>
    <w:rsid w:val="005E2377"/>
    <w:rsid w:val="005E2723"/>
    <w:rsid w:val="005E27D9"/>
    <w:rsid w:val="005E2B16"/>
    <w:rsid w:val="005E2FB8"/>
    <w:rsid w:val="005E33D2"/>
    <w:rsid w:val="005E37EA"/>
    <w:rsid w:val="005E3CB2"/>
    <w:rsid w:val="005E44F5"/>
    <w:rsid w:val="005E4B6C"/>
    <w:rsid w:val="005E4CC0"/>
    <w:rsid w:val="005E532F"/>
    <w:rsid w:val="005E56A7"/>
    <w:rsid w:val="005E5A52"/>
    <w:rsid w:val="005E5A5D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0F9"/>
    <w:rsid w:val="005F0901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F45"/>
    <w:rsid w:val="005F23C5"/>
    <w:rsid w:val="005F242A"/>
    <w:rsid w:val="005F2D82"/>
    <w:rsid w:val="005F2E38"/>
    <w:rsid w:val="005F2E5E"/>
    <w:rsid w:val="005F2E7C"/>
    <w:rsid w:val="005F2F03"/>
    <w:rsid w:val="005F2FE3"/>
    <w:rsid w:val="005F3465"/>
    <w:rsid w:val="005F362B"/>
    <w:rsid w:val="005F3970"/>
    <w:rsid w:val="005F3B57"/>
    <w:rsid w:val="005F3B80"/>
    <w:rsid w:val="005F40B7"/>
    <w:rsid w:val="005F4157"/>
    <w:rsid w:val="005F448F"/>
    <w:rsid w:val="005F454E"/>
    <w:rsid w:val="005F4664"/>
    <w:rsid w:val="005F4E88"/>
    <w:rsid w:val="005F54EA"/>
    <w:rsid w:val="005F59CF"/>
    <w:rsid w:val="005F62D1"/>
    <w:rsid w:val="005F664E"/>
    <w:rsid w:val="005F6765"/>
    <w:rsid w:val="005F6833"/>
    <w:rsid w:val="005F6BBC"/>
    <w:rsid w:val="005F7205"/>
    <w:rsid w:val="0060005A"/>
    <w:rsid w:val="006001A4"/>
    <w:rsid w:val="00600B67"/>
    <w:rsid w:val="00600BE2"/>
    <w:rsid w:val="00600C11"/>
    <w:rsid w:val="00600DE9"/>
    <w:rsid w:val="0060177F"/>
    <w:rsid w:val="0060193F"/>
    <w:rsid w:val="006019AF"/>
    <w:rsid w:val="00602093"/>
    <w:rsid w:val="006020A2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E8D"/>
    <w:rsid w:val="0060415A"/>
    <w:rsid w:val="006042F5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3F5"/>
    <w:rsid w:val="00606891"/>
    <w:rsid w:val="00606CB3"/>
    <w:rsid w:val="00606D79"/>
    <w:rsid w:val="00606E69"/>
    <w:rsid w:val="0060704F"/>
    <w:rsid w:val="0060710E"/>
    <w:rsid w:val="00607487"/>
    <w:rsid w:val="00607A35"/>
    <w:rsid w:val="0061005C"/>
    <w:rsid w:val="00610062"/>
    <w:rsid w:val="0061007B"/>
    <w:rsid w:val="0061011E"/>
    <w:rsid w:val="006102CB"/>
    <w:rsid w:val="00611022"/>
    <w:rsid w:val="006111E6"/>
    <w:rsid w:val="00611498"/>
    <w:rsid w:val="0061163C"/>
    <w:rsid w:val="006116D4"/>
    <w:rsid w:val="006117E9"/>
    <w:rsid w:val="00611B95"/>
    <w:rsid w:val="00611BC8"/>
    <w:rsid w:val="00611DFA"/>
    <w:rsid w:val="0061262E"/>
    <w:rsid w:val="006126FF"/>
    <w:rsid w:val="006128CA"/>
    <w:rsid w:val="00612A18"/>
    <w:rsid w:val="006132E5"/>
    <w:rsid w:val="006135EB"/>
    <w:rsid w:val="006137CE"/>
    <w:rsid w:val="00613CE7"/>
    <w:rsid w:val="00613D24"/>
    <w:rsid w:val="00613E87"/>
    <w:rsid w:val="006141AD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64B"/>
    <w:rsid w:val="00616771"/>
    <w:rsid w:val="00616831"/>
    <w:rsid w:val="006168E6"/>
    <w:rsid w:val="00616B4E"/>
    <w:rsid w:val="00616D77"/>
    <w:rsid w:val="00616FFD"/>
    <w:rsid w:val="006170A0"/>
    <w:rsid w:val="0061719A"/>
    <w:rsid w:val="006173B7"/>
    <w:rsid w:val="006177E8"/>
    <w:rsid w:val="00617CD6"/>
    <w:rsid w:val="00617E70"/>
    <w:rsid w:val="0062005F"/>
    <w:rsid w:val="006208F2"/>
    <w:rsid w:val="00620BBC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731"/>
    <w:rsid w:val="006307BF"/>
    <w:rsid w:val="00630A59"/>
    <w:rsid w:val="00630A8E"/>
    <w:rsid w:val="00630EAD"/>
    <w:rsid w:val="006314D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2F77"/>
    <w:rsid w:val="00633361"/>
    <w:rsid w:val="00633721"/>
    <w:rsid w:val="00633C65"/>
    <w:rsid w:val="00634395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7502"/>
    <w:rsid w:val="00637F00"/>
    <w:rsid w:val="00637F8A"/>
    <w:rsid w:val="00640085"/>
    <w:rsid w:val="00640133"/>
    <w:rsid w:val="0064018F"/>
    <w:rsid w:val="006406E8"/>
    <w:rsid w:val="006406FF"/>
    <w:rsid w:val="00640868"/>
    <w:rsid w:val="0064108F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E66"/>
    <w:rsid w:val="00642F05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944"/>
    <w:rsid w:val="00646968"/>
    <w:rsid w:val="00646A62"/>
    <w:rsid w:val="00646B0F"/>
    <w:rsid w:val="00646C40"/>
    <w:rsid w:val="00646F58"/>
    <w:rsid w:val="006471FC"/>
    <w:rsid w:val="00647232"/>
    <w:rsid w:val="006476B3"/>
    <w:rsid w:val="00647C3F"/>
    <w:rsid w:val="00647D22"/>
    <w:rsid w:val="006500CD"/>
    <w:rsid w:val="006500CF"/>
    <w:rsid w:val="006501BE"/>
    <w:rsid w:val="006502EA"/>
    <w:rsid w:val="006507F9"/>
    <w:rsid w:val="00651528"/>
    <w:rsid w:val="006516E1"/>
    <w:rsid w:val="00652167"/>
    <w:rsid w:val="00652423"/>
    <w:rsid w:val="006527BB"/>
    <w:rsid w:val="006528F5"/>
    <w:rsid w:val="00652F56"/>
    <w:rsid w:val="00653140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11C8"/>
    <w:rsid w:val="0066130F"/>
    <w:rsid w:val="0066144B"/>
    <w:rsid w:val="006616DD"/>
    <w:rsid w:val="006617E7"/>
    <w:rsid w:val="006618AC"/>
    <w:rsid w:val="006619EA"/>
    <w:rsid w:val="00661A46"/>
    <w:rsid w:val="0066204F"/>
    <w:rsid w:val="00662331"/>
    <w:rsid w:val="00662B85"/>
    <w:rsid w:val="00662F39"/>
    <w:rsid w:val="00662FEA"/>
    <w:rsid w:val="00663468"/>
    <w:rsid w:val="00663E5B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581"/>
    <w:rsid w:val="006667C5"/>
    <w:rsid w:val="00667504"/>
    <w:rsid w:val="00667711"/>
    <w:rsid w:val="00667FAC"/>
    <w:rsid w:val="006700CD"/>
    <w:rsid w:val="00670367"/>
    <w:rsid w:val="006709B2"/>
    <w:rsid w:val="00670DC4"/>
    <w:rsid w:val="00671200"/>
    <w:rsid w:val="006718A4"/>
    <w:rsid w:val="00672000"/>
    <w:rsid w:val="00672002"/>
    <w:rsid w:val="0067254A"/>
    <w:rsid w:val="0067275E"/>
    <w:rsid w:val="00672B6E"/>
    <w:rsid w:val="00672C7E"/>
    <w:rsid w:val="00672F82"/>
    <w:rsid w:val="00673166"/>
    <w:rsid w:val="006733EB"/>
    <w:rsid w:val="0067373A"/>
    <w:rsid w:val="00673CEE"/>
    <w:rsid w:val="00673D30"/>
    <w:rsid w:val="00673F3E"/>
    <w:rsid w:val="00674674"/>
    <w:rsid w:val="00674734"/>
    <w:rsid w:val="00674740"/>
    <w:rsid w:val="006748B8"/>
    <w:rsid w:val="006748F4"/>
    <w:rsid w:val="00674977"/>
    <w:rsid w:val="00674D9C"/>
    <w:rsid w:val="00675033"/>
    <w:rsid w:val="00675144"/>
    <w:rsid w:val="0067573D"/>
    <w:rsid w:val="0067578C"/>
    <w:rsid w:val="006757D0"/>
    <w:rsid w:val="00676121"/>
    <w:rsid w:val="0067668E"/>
    <w:rsid w:val="006768AB"/>
    <w:rsid w:val="00676AF3"/>
    <w:rsid w:val="00676B53"/>
    <w:rsid w:val="00676FE2"/>
    <w:rsid w:val="00677071"/>
    <w:rsid w:val="006772E2"/>
    <w:rsid w:val="006777EB"/>
    <w:rsid w:val="00677AE3"/>
    <w:rsid w:val="006800DA"/>
    <w:rsid w:val="0068013F"/>
    <w:rsid w:val="0068021C"/>
    <w:rsid w:val="006802D0"/>
    <w:rsid w:val="00680BE2"/>
    <w:rsid w:val="00680DD5"/>
    <w:rsid w:val="00680E81"/>
    <w:rsid w:val="00680FA2"/>
    <w:rsid w:val="00681554"/>
    <w:rsid w:val="006815FB"/>
    <w:rsid w:val="00681673"/>
    <w:rsid w:val="00681766"/>
    <w:rsid w:val="006818F0"/>
    <w:rsid w:val="00681907"/>
    <w:rsid w:val="00681DA5"/>
    <w:rsid w:val="00681FC9"/>
    <w:rsid w:val="0068228B"/>
    <w:rsid w:val="00682449"/>
    <w:rsid w:val="006827D4"/>
    <w:rsid w:val="0068294D"/>
    <w:rsid w:val="00682B21"/>
    <w:rsid w:val="00682B87"/>
    <w:rsid w:val="00682BEE"/>
    <w:rsid w:val="00683D91"/>
    <w:rsid w:val="00683E86"/>
    <w:rsid w:val="006843CB"/>
    <w:rsid w:val="0068447E"/>
    <w:rsid w:val="006846BA"/>
    <w:rsid w:val="00684CB6"/>
    <w:rsid w:val="006850FF"/>
    <w:rsid w:val="00685277"/>
    <w:rsid w:val="00685568"/>
    <w:rsid w:val="0068569A"/>
    <w:rsid w:val="006856A8"/>
    <w:rsid w:val="00685835"/>
    <w:rsid w:val="00685E05"/>
    <w:rsid w:val="00685E87"/>
    <w:rsid w:val="006874CB"/>
    <w:rsid w:val="0068785A"/>
    <w:rsid w:val="006901BC"/>
    <w:rsid w:val="006904FB"/>
    <w:rsid w:val="00690783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033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F35"/>
    <w:rsid w:val="006B0548"/>
    <w:rsid w:val="006B08EC"/>
    <w:rsid w:val="006B0A41"/>
    <w:rsid w:val="006B0EEC"/>
    <w:rsid w:val="006B103D"/>
    <w:rsid w:val="006B12AA"/>
    <w:rsid w:val="006B1700"/>
    <w:rsid w:val="006B178F"/>
    <w:rsid w:val="006B1DC7"/>
    <w:rsid w:val="006B1E61"/>
    <w:rsid w:val="006B1F2D"/>
    <w:rsid w:val="006B27AC"/>
    <w:rsid w:val="006B2E12"/>
    <w:rsid w:val="006B3015"/>
    <w:rsid w:val="006B3276"/>
    <w:rsid w:val="006B35B3"/>
    <w:rsid w:val="006B39F6"/>
    <w:rsid w:val="006B4273"/>
    <w:rsid w:val="006B47B7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7374"/>
    <w:rsid w:val="006B74AC"/>
    <w:rsid w:val="006B7C3C"/>
    <w:rsid w:val="006B7C3E"/>
    <w:rsid w:val="006B7CC5"/>
    <w:rsid w:val="006C02DA"/>
    <w:rsid w:val="006C046E"/>
    <w:rsid w:val="006C058F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453"/>
    <w:rsid w:val="006C35FB"/>
    <w:rsid w:val="006C363E"/>
    <w:rsid w:val="006C36B1"/>
    <w:rsid w:val="006C39B0"/>
    <w:rsid w:val="006C3A2C"/>
    <w:rsid w:val="006C3BF2"/>
    <w:rsid w:val="006C3CB3"/>
    <w:rsid w:val="006C3CE9"/>
    <w:rsid w:val="006C3DC2"/>
    <w:rsid w:val="006C4115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BB"/>
    <w:rsid w:val="006D29F0"/>
    <w:rsid w:val="006D2B2C"/>
    <w:rsid w:val="006D2CD6"/>
    <w:rsid w:val="006D3C07"/>
    <w:rsid w:val="006D45AC"/>
    <w:rsid w:val="006D46A7"/>
    <w:rsid w:val="006D4A26"/>
    <w:rsid w:val="006D5AB9"/>
    <w:rsid w:val="006D5B03"/>
    <w:rsid w:val="006D65C4"/>
    <w:rsid w:val="006D6A52"/>
    <w:rsid w:val="006D6C44"/>
    <w:rsid w:val="006D6D0C"/>
    <w:rsid w:val="006D6EB9"/>
    <w:rsid w:val="006D7223"/>
    <w:rsid w:val="006D7433"/>
    <w:rsid w:val="006D7B17"/>
    <w:rsid w:val="006D7F14"/>
    <w:rsid w:val="006D7F3D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3073"/>
    <w:rsid w:val="006E31A4"/>
    <w:rsid w:val="006E31DC"/>
    <w:rsid w:val="006E3403"/>
    <w:rsid w:val="006E3562"/>
    <w:rsid w:val="006E3878"/>
    <w:rsid w:val="006E48B6"/>
    <w:rsid w:val="006E4AE2"/>
    <w:rsid w:val="006E4B40"/>
    <w:rsid w:val="006E4D2B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C03"/>
    <w:rsid w:val="006E6CAE"/>
    <w:rsid w:val="006E6CE9"/>
    <w:rsid w:val="006E6F4D"/>
    <w:rsid w:val="006E7086"/>
    <w:rsid w:val="006E7139"/>
    <w:rsid w:val="006E727D"/>
    <w:rsid w:val="006E77C7"/>
    <w:rsid w:val="006E7D49"/>
    <w:rsid w:val="006F00A1"/>
    <w:rsid w:val="006F0852"/>
    <w:rsid w:val="006F09CF"/>
    <w:rsid w:val="006F0E8E"/>
    <w:rsid w:val="006F1389"/>
    <w:rsid w:val="006F13C7"/>
    <w:rsid w:val="006F16BE"/>
    <w:rsid w:val="006F1A41"/>
    <w:rsid w:val="006F1E59"/>
    <w:rsid w:val="006F21C1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F53"/>
    <w:rsid w:val="006F4328"/>
    <w:rsid w:val="006F47EF"/>
    <w:rsid w:val="006F4D41"/>
    <w:rsid w:val="006F4F79"/>
    <w:rsid w:val="006F4FB1"/>
    <w:rsid w:val="006F52E9"/>
    <w:rsid w:val="006F5654"/>
    <w:rsid w:val="006F59FF"/>
    <w:rsid w:val="006F5C1B"/>
    <w:rsid w:val="006F656D"/>
    <w:rsid w:val="006F66F8"/>
    <w:rsid w:val="006F6B9B"/>
    <w:rsid w:val="006F6FF3"/>
    <w:rsid w:val="006F71E8"/>
    <w:rsid w:val="006F751D"/>
    <w:rsid w:val="006F79D2"/>
    <w:rsid w:val="006F7DC4"/>
    <w:rsid w:val="006F7E9B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E1F"/>
    <w:rsid w:val="007041E9"/>
    <w:rsid w:val="007042E7"/>
    <w:rsid w:val="00704531"/>
    <w:rsid w:val="007048D4"/>
    <w:rsid w:val="00704957"/>
    <w:rsid w:val="00704FBC"/>
    <w:rsid w:val="007051D8"/>
    <w:rsid w:val="007054BB"/>
    <w:rsid w:val="00705595"/>
    <w:rsid w:val="00705A57"/>
    <w:rsid w:val="00705AE8"/>
    <w:rsid w:val="00705CF3"/>
    <w:rsid w:val="0070615E"/>
    <w:rsid w:val="00706544"/>
    <w:rsid w:val="007066F4"/>
    <w:rsid w:val="00706732"/>
    <w:rsid w:val="007067A5"/>
    <w:rsid w:val="00707015"/>
    <w:rsid w:val="007070EA"/>
    <w:rsid w:val="0070710C"/>
    <w:rsid w:val="0070729A"/>
    <w:rsid w:val="0070760B"/>
    <w:rsid w:val="00707D0D"/>
    <w:rsid w:val="00707F17"/>
    <w:rsid w:val="00707FCA"/>
    <w:rsid w:val="0071001A"/>
    <w:rsid w:val="007100ED"/>
    <w:rsid w:val="00710AFB"/>
    <w:rsid w:val="00710FF1"/>
    <w:rsid w:val="007115FE"/>
    <w:rsid w:val="007118CA"/>
    <w:rsid w:val="00711D82"/>
    <w:rsid w:val="00711FED"/>
    <w:rsid w:val="007123C0"/>
    <w:rsid w:val="0071254A"/>
    <w:rsid w:val="00712659"/>
    <w:rsid w:val="007126A7"/>
    <w:rsid w:val="00712A2E"/>
    <w:rsid w:val="00712B2E"/>
    <w:rsid w:val="007131D0"/>
    <w:rsid w:val="00713322"/>
    <w:rsid w:val="00713D09"/>
    <w:rsid w:val="00714466"/>
    <w:rsid w:val="007147E7"/>
    <w:rsid w:val="007148A0"/>
    <w:rsid w:val="00714945"/>
    <w:rsid w:val="007149E5"/>
    <w:rsid w:val="00714DDF"/>
    <w:rsid w:val="00714E37"/>
    <w:rsid w:val="00714EF4"/>
    <w:rsid w:val="007155F6"/>
    <w:rsid w:val="00715713"/>
    <w:rsid w:val="00715783"/>
    <w:rsid w:val="00715EF6"/>
    <w:rsid w:val="00716169"/>
    <w:rsid w:val="0071625D"/>
    <w:rsid w:val="0071652B"/>
    <w:rsid w:val="00716746"/>
    <w:rsid w:val="00716773"/>
    <w:rsid w:val="007167E2"/>
    <w:rsid w:val="00716882"/>
    <w:rsid w:val="00716DDF"/>
    <w:rsid w:val="00716E28"/>
    <w:rsid w:val="00716FB0"/>
    <w:rsid w:val="0071750C"/>
    <w:rsid w:val="00717B3B"/>
    <w:rsid w:val="00717EED"/>
    <w:rsid w:val="00720512"/>
    <w:rsid w:val="007207D7"/>
    <w:rsid w:val="00720DCF"/>
    <w:rsid w:val="007218E3"/>
    <w:rsid w:val="00721A82"/>
    <w:rsid w:val="00721D82"/>
    <w:rsid w:val="00721EB9"/>
    <w:rsid w:val="00722603"/>
    <w:rsid w:val="007226AB"/>
    <w:rsid w:val="007229C4"/>
    <w:rsid w:val="00722ED9"/>
    <w:rsid w:val="00723943"/>
    <w:rsid w:val="00723949"/>
    <w:rsid w:val="007244E5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573"/>
    <w:rsid w:val="0073091D"/>
    <w:rsid w:val="00730992"/>
    <w:rsid w:val="00730ACD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816"/>
    <w:rsid w:val="00735ED6"/>
    <w:rsid w:val="007362E6"/>
    <w:rsid w:val="0073635D"/>
    <w:rsid w:val="007366A8"/>
    <w:rsid w:val="007366BE"/>
    <w:rsid w:val="00736715"/>
    <w:rsid w:val="0073687D"/>
    <w:rsid w:val="00736980"/>
    <w:rsid w:val="00736D6D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5DC"/>
    <w:rsid w:val="0074177F"/>
    <w:rsid w:val="007418BF"/>
    <w:rsid w:val="0074195D"/>
    <w:rsid w:val="007419F7"/>
    <w:rsid w:val="00741E91"/>
    <w:rsid w:val="0074242F"/>
    <w:rsid w:val="00742682"/>
    <w:rsid w:val="00742808"/>
    <w:rsid w:val="00742AD2"/>
    <w:rsid w:val="00742C78"/>
    <w:rsid w:val="00742E38"/>
    <w:rsid w:val="00743346"/>
    <w:rsid w:val="00743444"/>
    <w:rsid w:val="00743B44"/>
    <w:rsid w:val="00743F95"/>
    <w:rsid w:val="00744735"/>
    <w:rsid w:val="00744A80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1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6A1"/>
    <w:rsid w:val="007527A4"/>
    <w:rsid w:val="0075294F"/>
    <w:rsid w:val="007529E3"/>
    <w:rsid w:val="007534BE"/>
    <w:rsid w:val="00753660"/>
    <w:rsid w:val="00753739"/>
    <w:rsid w:val="00753836"/>
    <w:rsid w:val="00753DAB"/>
    <w:rsid w:val="00753E19"/>
    <w:rsid w:val="0075410E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7369"/>
    <w:rsid w:val="0075791C"/>
    <w:rsid w:val="00757EFE"/>
    <w:rsid w:val="00757FC0"/>
    <w:rsid w:val="00760095"/>
    <w:rsid w:val="00760467"/>
    <w:rsid w:val="0076079C"/>
    <w:rsid w:val="00760DB2"/>
    <w:rsid w:val="00761660"/>
    <w:rsid w:val="007618A5"/>
    <w:rsid w:val="00761A90"/>
    <w:rsid w:val="007626FC"/>
    <w:rsid w:val="00762AA5"/>
    <w:rsid w:val="00762B45"/>
    <w:rsid w:val="00762FB7"/>
    <w:rsid w:val="0076302F"/>
    <w:rsid w:val="007634E1"/>
    <w:rsid w:val="0076368F"/>
    <w:rsid w:val="00763759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161"/>
    <w:rsid w:val="00765230"/>
    <w:rsid w:val="00765568"/>
    <w:rsid w:val="007658A4"/>
    <w:rsid w:val="007660D3"/>
    <w:rsid w:val="0076625F"/>
    <w:rsid w:val="00766694"/>
    <w:rsid w:val="00766757"/>
    <w:rsid w:val="007669EE"/>
    <w:rsid w:val="0076732A"/>
    <w:rsid w:val="0076736B"/>
    <w:rsid w:val="00767877"/>
    <w:rsid w:val="00767952"/>
    <w:rsid w:val="00767A90"/>
    <w:rsid w:val="00767B6E"/>
    <w:rsid w:val="00767D04"/>
    <w:rsid w:val="0077028A"/>
    <w:rsid w:val="007703FD"/>
    <w:rsid w:val="007704CE"/>
    <w:rsid w:val="00770634"/>
    <w:rsid w:val="00770886"/>
    <w:rsid w:val="007716FD"/>
    <w:rsid w:val="00771705"/>
    <w:rsid w:val="0077197B"/>
    <w:rsid w:val="00771B93"/>
    <w:rsid w:val="00771BBD"/>
    <w:rsid w:val="00772036"/>
    <w:rsid w:val="007722FC"/>
    <w:rsid w:val="007725B0"/>
    <w:rsid w:val="00772820"/>
    <w:rsid w:val="00772905"/>
    <w:rsid w:val="00772B3E"/>
    <w:rsid w:val="00772E69"/>
    <w:rsid w:val="007730AE"/>
    <w:rsid w:val="00773195"/>
    <w:rsid w:val="00773AAE"/>
    <w:rsid w:val="00773C09"/>
    <w:rsid w:val="00773C1E"/>
    <w:rsid w:val="00773F84"/>
    <w:rsid w:val="0077410B"/>
    <w:rsid w:val="00774117"/>
    <w:rsid w:val="007741C5"/>
    <w:rsid w:val="007743AF"/>
    <w:rsid w:val="00774C5B"/>
    <w:rsid w:val="00774CE4"/>
    <w:rsid w:val="00774D5D"/>
    <w:rsid w:val="00774FB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9F1"/>
    <w:rsid w:val="00777C6E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973"/>
    <w:rsid w:val="00784D4F"/>
    <w:rsid w:val="00784DAB"/>
    <w:rsid w:val="00784E00"/>
    <w:rsid w:val="007850CB"/>
    <w:rsid w:val="0078553D"/>
    <w:rsid w:val="00785783"/>
    <w:rsid w:val="0078588C"/>
    <w:rsid w:val="007859B8"/>
    <w:rsid w:val="00785BD7"/>
    <w:rsid w:val="00785D08"/>
    <w:rsid w:val="00786A33"/>
    <w:rsid w:val="00786D6D"/>
    <w:rsid w:val="00786D9A"/>
    <w:rsid w:val="0078710D"/>
    <w:rsid w:val="007878B3"/>
    <w:rsid w:val="007904C8"/>
    <w:rsid w:val="007905CB"/>
    <w:rsid w:val="00790A05"/>
    <w:rsid w:val="00790A12"/>
    <w:rsid w:val="00790D75"/>
    <w:rsid w:val="007910BE"/>
    <w:rsid w:val="00791200"/>
    <w:rsid w:val="00791242"/>
    <w:rsid w:val="007913BB"/>
    <w:rsid w:val="00791699"/>
    <w:rsid w:val="007918B7"/>
    <w:rsid w:val="00791CAA"/>
    <w:rsid w:val="00791DD2"/>
    <w:rsid w:val="00792298"/>
    <w:rsid w:val="00792356"/>
    <w:rsid w:val="00792685"/>
    <w:rsid w:val="007928AD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F0"/>
    <w:rsid w:val="00796E53"/>
    <w:rsid w:val="00796FC4"/>
    <w:rsid w:val="0079723B"/>
    <w:rsid w:val="007976F7"/>
    <w:rsid w:val="0079783F"/>
    <w:rsid w:val="007979F2"/>
    <w:rsid w:val="00797AFF"/>
    <w:rsid w:val="00797E07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AB5"/>
    <w:rsid w:val="007A3B89"/>
    <w:rsid w:val="007A3D8E"/>
    <w:rsid w:val="007A3DF8"/>
    <w:rsid w:val="007A3E21"/>
    <w:rsid w:val="007A3EAE"/>
    <w:rsid w:val="007A3FED"/>
    <w:rsid w:val="007A419A"/>
    <w:rsid w:val="007A4689"/>
    <w:rsid w:val="007A51FA"/>
    <w:rsid w:val="007A57B3"/>
    <w:rsid w:val="007A59A5"/>
    <w:rsid w:val="007A5DFA"/>
    <w:rsid w:val="007A634D"/>
    <w:rsid w:val="007A63BE"/>
    <w:rsid w:val="007A6413"/>
    <w:rsid w:val="007A652D"/>
    <w:rsid w:val="007A67DB"/>
    <w:rsid w:val="007A68DA"/>
    <w:rsid w:val="007A6933"/>
    <w:rsid w:val="007A6B6F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B0"/>
    <w:rsid w:val="007B1D15"/>
    <w:rsid w:val="007B2022"/>
    <w:rsid w:val="007B22D3"/>
    <w:rsid w:val="007B25E5"/>
    <w:rsid w:val="007B27D5"/>
    <w:rsid w:val="007B2B15"/>
    <w:rsid w:val="007B2B69"/>
    <w:rsid w:val="007B2EEE"/>
    <w:rsid w:val="007B36AA"/>
    <w:rsid w:val="007B3CF1"/>
    <w:rsid w:val="007B4175"/>
    <w:rsid w:val="007B4193"/>
    <w:rsid w:val="007B4246"/>
    <w:rsid w:val="007B42A4"/>
    <w:rsid w:val="007B4366"/>
    <w:rsid w:val="007B4659"/>
    <w:rsid w:val="007B477E"/>
    <w:rsid w:val="007B489B"/>
    <w:rsid w:val="007B4F52"/>
    <w:rsid w:val="007B50CE"/>
    <w:rsid w:val="007B52E6"/>
    <w:rsid w:val="007B532D"/>
    <w:rsid w:val="007B5857"/>
    <w:rsid w:val="007B5AED"/>
    <w:rsid w:val="007B5D2D"/>
    <w:rsid w:val="007B64A5"/>
    <w:rsid w:val="007B6F6D"/>
    <w:rsid w:val="007B7045"/>
    <w:rsid w:val="007B73AA"/>
    <w:rsid w:val="007B7444"/>
    <w:rsid w:val="007B77A6"/>
    <w:rsid w:val="007B7B26"/>
    <w:rsid w:val="007B7D0F"/>
    <w:rsid w:val="007B7FD3"/>
    <w:rsid w:val="007C0107"/>
    <w:rsid w:val="007C0151"/>
    <w:rsid w:val="007C03C4"/>
    <w:rsid w:val="007C0D05"/>
    <w:rsid w:val="007C11E2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2DB"/>
    <w:rsid w:val="007C577F"/>
    <w:rsid w:val="007C5C6D"/>
    <w:rsid w:val="007C5CD7"/>
    <w:rsid w:val="007C679E"/>
    <w:rsid w:val="007C6894"/>
    <w:rsid w:val="007C6B34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18E9"/>
    <w:rsid w:val="007D1989"/>
    <w:rsid w:val="007D2489"/>
    <w:rsid w:val="007D2555"/>
    <w:rsid w:val="007D281C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2A8"/>
    <w:rsid w:val="007D66F3"/>
    <w:rsid w:val="007D6763"/>
    <w:rsid w:val="007D6D62"/>
    <w:rsid w:val="007D6F88"/>
    <w:rsid w:val="007D7160"/>
    <w:rsid w:val="007E017A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3A"/>
    <w:rsid w:val="007E25EF"/>
    <w:rsid w:val="007E2916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220"/>
    <w:rsid w:val="007E68C7"/>
    <w:rsid w:val="007E7835"/>
    <w:rsid w:val="007E7C64"/>
    <w:rsid w:val="007E7F86"/>
    <w:rsid w:val="007F0115"/>
    <w:rsid w:val="007F0665"/>
    <w:rsid w:val="007F0967"/>
    <w:rsid w:val="007F09E9"/>
    <w:rsid w:val="007F10FF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023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402"/>
    <w:rsid w:val="008014D5"/>
    <w:rsid w:val="00801520"/>
    <w:rsid w:val="00801921"/>
    <w:rsid w:val="00801AEE"/>
    <w:rsid w:val="00801B05"/>
    <w:rsid w:val="00801BB5"/>
    <w:rsid w:val="00801CAD"/>
    <w:rsid w:val="008024BB"/>
    <w:rsid w:val="00802688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50D7"/>
    <w:rsid w:val="0080515D"/>
    <w:rsid w:val="00805239"/>
    <w:rsid w:val="008052B1"/>
    <w:rsid w:val="0080532F"/>
    <w:rsid w:val="008054E2"/>
    <w:rsid w:val="0080554B"/>
    <w:rsid w:val="00805587"/>
    <w:rsid w:val="00805DBC"/>
    <w:rsid w:val="00806303"/>
    <w:rsid w:val="00806495"/>
    <w:rsid w:val="00806545"/>
    <w:rsid w:val="00806D53"/>
    <w:rsid w:val="00806F4D"/>
    <w:rsid w:val="00806FD3"/>
    <w:rsid w:val="00807780"/>
    <w:rsid w:val="00807DB1"/>
    <w:rsid w:val="00807E78"/>
    <w:rsid w:val="00807E80"/>
    <w:rsid w:val="008105AF"/>
    <w:rsid w:val="008107D1"/>
    <w:rsid w:val="00810996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7E0"/>
    <w:rsid w:val="008138BC"/>
    <w:rsid w:val="00813E5E"/>
    <w:rsid w:val="00813ED0"/>
    <w:rsid w:val="00814143"/>
    <w:rsid w:val="0081459A"/>
    <w:rsid w:val="00814979"/>
    <w:rsid w:val="00814F4C"/>
    <w:rsid w:val="0081500C"/>
    <w:rsid w:val="00815102"/>
    <w:rsid w:val="00815117"/>
    <w:rsid w:val="00815198"/>
    <w:rsid w:val="008152C9"/>
    <w:rsid w:val="00815AB0"/>
    <w:rsid w:val="00815CBB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C2D"/>
    <w:rsid w:val="00817D2B"/>
    <w:rsid w:val="00817F26"/>
    <w:rsid w:val="0082050D"/>
    <w:rsid w:val="00820927"/>
    <w:rsid w:val="0082094D"/>
    <w:rsid w:val="008209C7"/>
    <w:rsid w:val="00820A5D"/>
    <w:rsid w:val="00820B0A"/>
    <w:rsid w:val="00820C58"/>
    <w:rsid w:val="00821A42"/>
    <w:rsid w:val="008220F7"/>
    <w:rsid w:val="00822317"/>
    <w:rsid w:val="008223B2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E10"/>
    <w:rsid w:val="008256E8"/>
    <w:rsid w:val="008257A5"/>
    <w:rsid w:val="00825CA5"/>
    <w:rsid w:val="00825FB8"/>
    <w:rsid w:val="00826508"/>
    <w:rsid w:val="00827572"/>
    <w:rsid w:val="00827716"/>
    <w:rsid w:val="00827E45"/>
    <w:rsid w:val="008302CF"/>
    <w:rsid w:val="0083068A"/>
    <w:rsid w:val="00830920"/>
    <w:rsid w:val="00831241"/>
    <w:rsid w:val="008313F8"/>
    <w:rsid w:val="00831659"/>
    <w:rsid w:val="00831FBD"/>
    <w:rsid w:val="0083239F"/>
    <w:rsid w:val="0083273B"/>
    <w:rsid w:val="00832926"/>
    <w:rsid w:val="00832A15"/>
    <w:rsid w:val="00832AF7"/>
    <w:rsid w:val="00832B22"/>
    <w:rsid w:val="008333B4"/>
    <w:rsid w:val="00833773"/>
    <w:rsid w:val="0083382D"/>
    <w:rsid w:val="00833BBD"/>
    <w:rsid w:val="00833C6E"/>
    <w:rsid w:val="00833C8C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7562"/>
    <w:rsid w:val="008376B0"/>
    <w:rsid w:val="00837AED"/>
    <w:rsid w:val="00837B7A"/>
    <w:rsid w:val="00840441"/>
    <w:rsid w:val="0084098F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4218"/>
    <w:rsid w:val="00844251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B2E"/>
    <w:rsid w:val="00847D86"/>
    <w:rsid w:val="00847E6D"/>
    <w:rsid w:val="00850268"/>
    <w:rsid w:val="008502DA"/>
    <w:rsid w:val="00850AA9"/>
    <w:rsid w:val="00850B92"/>
    <w:rsid w:val="00850EE0"/>
    <w:rsid w:val="008511C7"/>
    <w:rsid w:val="00851222"/>
    <w:rsid w:val="008513E2"/>
    <w:rsid w:val="008519BF"/>
    <w:rsid w:val="00851FD1"/>
    <w:rsid w:val="008521FD"/>
    <w:rsid w:val="00852456"/>
    <w:rsid w:val="008527DB"/>
    <w:rsid w:val="00852B5A"/>
    <w:rsid w:val="00852CEF"/>
    <w:rsid w:val="00853572"/>
    <w:rsid w:val="00853905"/>
    <w:rsid w:val="00853DFD"/>
    <w:rsid w:val="008545EA"/>
    <w:rsid w:val="00854629"/>
    <w:rsid w:val="008546D0"/>
    <w:rsid w:val="008548B9"/>
    <w:rsid w:val="00854AE3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57EF2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535"/>
    <w:rsid w:val="00862613"/>
    <w:rsid w:val="00862918"/>
    <w:rsid w:val="00862ACB"/>
    <w:rsid w:val="0086328C"/>
    <w:rsid w:val="00863670"/>
    <w:rsid w:val="00863F6D"/>
    <w:rsid w:val="00864359"/>
    <w:rsid w:val="00864362"/>
    <w:rsid w:val="008644FB"/>
    <w:rsid w:val="0086487C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8CE"/>
    <w:rsid w:val="00866A3F"/>
    <w:rsid w:val="00866D45"/>
    <w:rsid w:val="008670A1"/>
    <w:rsid w:val="00867318"/>
    <w:rsid w:val="0086758B"/>
    <w:rsid w:val="0086798E"/>
    <w:rsid w:val="00867DE2"/>
    <w:rsid w:val="00870949"/>
    <w:rsid w:val="00870957"/>
    <w:rsid w:val="008709C1"/>
    <w:rsid w:val="00870B54"/>
    <w:rsid w:val="008717C6"/>
    <w:rsid w:val="00872394"/>
    <w:rsid w:val="00872557"/>
    <w:rsid w:val="00872896"/>
    <w:rsid w:val="00872ACC"/>
    <w:rsid w:val="00872BC6"/>
    <w:rsid w:val="00872C20"/>
    <w:rsid w:val="0087303D"/>
    <w:rsid w:val="008734F8"/>
    <w:rsid w:val="0087355C"/>
    <w:rsid w:val="008736D7"/>
    <w:rsid w:val="00873C53"/>
    <w:rsid w:val="008740E5"/>
    <w:rsid w:val="008741F8"/>
    <w:rsid w:val="0087446E"/>
    <w:rsid w:val="00874D2A"/>
    <w:rsid w:val="00874D6E"/>
    <w:rsid w:val="00874E47"/>
    <w:rsid w:val="00874F83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A4"/>
    <w:rsid w:val="008767D7"/>
    <w:rsid w:val="00876827"/>
    <w:rsid w:val="008768A9"/>
    <w:rsid w:val="00876A2F"/>
    <w:rsid w:val="00876B1E"/>
    <w:rsid w:val="00876F05"/>
    <w:rsid w:val="00876F25"/>
    <w:rsid w:val="00876FF0"/>
    <w:rsid w:val="0087739B"/>
    <w:rsid w:val="0087752E"/>
    <w:rsid w:val="0087761C"/>
    <w:rsid w:val="00877A07"/>
    <w:rsid w:val="0088009D"/>
    <w:rsid w:val="00880328"/>
    <w:rsid w:val="00880344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EF"/>
    <w:rsid w:val="00885291"/>
    <w:rsid w:val="0088552D"/>
    <w:rsid w:val="00885D57"/>
    <w:rsid w:val="00886B92"/>
    <w:rsid w:val="00886CBB"/>
    <w:rsid w:val="00887061"/>
    <w:rsid w:val="008874CB"/>
    <w:rsid w:val="00887621"/>
    <w:rsid w:val="0088767C"/>
    <w:rsid w:val="008877DA"/>
    <w:rsid w:val="008879A4"/>
    <w:rsid w:val="008879B7"/>
    <w:rsid w:val="00887CFE"/>
    <w:rsid w:val="008900AD"/>
    <w:rsid w:val="008903FE"/>
    <w:rsid w:val="008907EA"/>
    <w:rsid w:val="00890A56"/>
    <w:rsid w:val="00890E17"/>
    <w:rsid w:val="00890E76"/>
    <w:rsid w:val="00890F3C"/>
    <w:rsid w:val="0089140C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4E40"/>
    <w:rsid w:val="00895365"/>
    <w:rsid w:val="00895419"/>
    <w:rsid w:val="008954FF"/>
    <w:rsid w:val="00895663"/>
    <w:rsid w:val="008957DE"/>
    <w:rsid w:val="00895D21"/>
    <w:rsid w:val="00895ED1"/>
    <w:rsid w:val="00895ED9"/>
    <w:rsid w:val="008964D2"/>
    <w:rsid w:val="00896C12"/>
    <w:rsid w:val="00897109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1A4E"/>
    <w:rsid w:val="008A2182"/>
    <w:rsid w:val="008A25AD"/>
    <w:rsid w:val="008A2E75"/>
    <w:rsid w:val="008A3393"/>
    <w:rsid w:val="008A3F16"/>
    <w:rsid w:val="008A3FD7"/>
    <w:rsid w:val="008A4364"/>
    <w:rsid w:val="008A472D"/>
    <w:rsid w:val="008A4C6A"/>
    <w:rsid w:val="008A51FB"/>
    <w:rsid w:val="008A523C"/>
    <w:rsid w:val="008A5590"/>
    <w:rsid w:val="008A57F0"/>
    <w:rsid w:val="008A59AD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B0321"/>
    <w:rsid w:val="008B15F8"/>
    <w:rsid w:val="008B1C5A"/>
    <w:rsid w:val="008B1D09"/>
    <w:rsid w:val="008B2084"/>
    <w:rsid w:val="008B21EA"/>
    <w:rsid w:val="008B2E8D"/>
    <w:rsid w:val="008B3142"/>
    <w:rsid w:val="008B3145"/>
    <w:rsid w:val="008B3895"/>
    <w:rsid w:val="008B3E9E"/>
    <w:rsid w:val="008B4099"/>
    <w:rsid w:val="008B425A"/>
    <w:rsid w:val="008B467D"/>
    <w:rsid w:val="008B4A11"/>
    <w:rsid w:val="008B4C61"/>
    <w:rsid w:val="008B4CEC"/>
    <w:rsid w:val="008B5312"/>
    <w:rsid w:val="008B534B"/>
    <w:rsid w:val="008B54A9"/>
    <w:rsid w:val="008B5560"/>
    <w:rsid w:val="008B5976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FC5"/>
    <w:rsid w:val="008C0130"/>
    <w:rsid w:val="008C02D8"/>
    <w:rsid w:val="008C0D41"/>
    <w:rsid w:val="008C0E6F"/>
    <w:rsid w:val="008C1069"/>
    <w:rsid w:val="008C1565"/>
    <w:rsid w:val="008C213F"/>
    <w:rsid w:val="008C21D8"/>
    <w:rsid w:val="008C288F"/>
    <w:rsid w:val="008C2E41"/>
    <w:rsid w:val="008C3ADA"/>
    <w:rsid w:val="008C4071"/>
    <w:rsid w:val="008C4609"/>
    <w:rsid w:val="008C46E3"/>
    <w:rsid w:val="008C4B4D"/>
    <w:rsid w:val="008C51AD"/>
    <w:rsid w:val="008C52DE"/>
    <w:rsid w:val="008C5323"/>
    <w:rsid w:val="008C5361"/>
    <w:rsid w:val="008C53FF"/>
    <w:rsid w:val="008C5A7E"/>
    <w:rsid w:val="008C61B8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447"/>
    <w:rsid w:val="008D2CC4"/>
    <w:rsid w:val="008D2D59"/>
    <w:rsid w:val="008D32A1"/>
    <w:rsid w:val="008D3571"/>
    <w:rsid w:val="008D377E"/>
    <w:rsid w:val="008D3900"/>
    <w:rsid w:val="008D3A4E"/>
    <w:rsid w:val="008D3A9D"/>
    <w:rsid w:val="008D3B6C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BD8"/>
    <w:rsid w:val="008D5C97"/>
    <w:rsid w:val="008D5CFE"/>
    <w:rsid w:val="008D5FB4"/>
    <w:rsid w:val="008D5FD1"/>
    <w:rsid w:val="008D6584"/>
    <w:rsid w:val="008D6CB7"/>
    <w:rsid w:val="008D6F31"/>
    <w:rsid w:val="008D6F88"/>
    <w:rsid w:val="008D74D6"/>
    <w:rsid w:val="008D76B5"/>
    <w:rsid w:val="008D7996"/>
    <w:rsid w:val="008D7BE8"/>
    <w:rsid w:val="008D7C9C"/>
    <w:rsid w:val="008D7CC9"/>
    <w:rsid w:val="008D7EB6"/>
    <w:rsid w:val="008D7F94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45B"/>
    <w:rsid w:val="008E660E"/>
    <w:rsid w:val="008E6647"/>
    <w:rsid w:val="008E6842"/>
    <w:rsid w:val="008E6BF3"/>
    <w:rsid w:val="008E6CAE"/>
    <w:rsid w:val="008E6EBD"/>
    <w:rsid w:val="008E7358"/>
    <w:rsid w:val="008E7575"/>
    <w:rsid w:val="008E7996"/>
    <w:rsid w:val="008E7AD1"/>
    <w:rsid w:val="008E7ECF"/>
    <w:rsid w:val="008F00B1"/>
    <w:rsid w:val="008F03A9"/>
    <w:rsid w:val="008F068D"/>
    <w:rsid w:val="008F0917"/>
    <w:rsid w:val="008F0918"/>
    <w:rsid w:val="008F0AAE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BB2"/>
    <w:rsid w:val="008F3CB7"/>
    <w:rsid w:val="008F3D2E"/>
    <w:rsid w:val="008F3D89"/>
    <w:rsid w:val="008F3D8D"/>
    <w:rsid w:val="008F40D3"/>
    <w:rsid w:val="008F4169"/>
    <w:rsid w:val="008F4C01"/>
    <w:rsid w:val="008F4CC8"/>
    <w:rsid w:val="008F527F"/>
    <w:rsid w:val="008F52F3"/>
    <w:rsid w:val="008F554F"/>
    <w:rsid w:val="008F55D7"/>
    <w:rsid w:val="008F5788"/>
    <w:rsid w:val="008F586C"/>
    <w:rsid w:val="008F5884"/>
    <w:rsid w:val="008F5DDF"/>
    <w:rsid w:val="008F6AFE"/>
    <w:rsid w:val="008F6B36"/>
    <w:rsid w:val="008F6F21"/>
    <w:rsid w:val="008F7197"/>
    <w:rsid w:val="008F76B3"/>
    <w:rsid w:val="008F78DC"/>
    <w:rsid w:val="008F7C36"/>
    <w:rsid w:val="008F7F29"/>
    <w:rsid w:val="0090015B"/>
    <w:rsid w:val="00900176"/>
    <w:rsid w:val="009002E5"/>
    <w:rsid w:val="009005A2"/>
    <w:rsid w:val="00901142"/>
    <w:rsid w:val="0090114A"/>
    <w:rsid w:val="00901527"/>
    <w:rsid w:val="0090195C"/>
    <w:rsid w:val="009019BB"/>
    <w:rsid w:val="00901AE5"/>
    <w:rsid w:val="00902295"/>
    <w:rsid w:val="009024C3"/>
    <w:rsid w:val="00902809"/>
    <w:rsid w:val="00902889"/>
    <w:rsid w:val="00902966"/>
    <w:rsid w:val="00902B01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B4B"/>
    <w:rsid w:val="00903DF2"/>
    <w:rsid w:val="00904A49"/>
    <w:rsid w:val="00904AEB"/>
    <w:rsid w:val="00905354"/>
    <w:rsid w:val="00905357"/>
    <w:rsid w:val="00905560"/>
    <w:rsid w:val="00905811"/>
    <w:rsid w:val="0090592C"/>
    <w:rsid w:val="009059A6"/>
    <w:rsid w:val="00905BD5"/>
    <w:rsid w:val="00905BFB"/>
    <w:rsid w:val="009060DE"/>
    <w:rsid w:val="009065C0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D9"/>
    <w:rsid w:val="00907BE9"/>
    <w:rsid w:val="00907C68"/>
    <w:rsid w:val="00907E56"/>
    <w:rsid w:val="00907EF6"/>
    <w:rsid w:val="00910AD5"/>
    <w:rsid w:val="00910B16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96C"/>
    <w:rsid w:val="009147C4"/>
    <w:rsid w:val="00914A2A"/>
    <w:rsid w:val="00914BC3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8BE"/>
    <w:rsid w:val="0091693F"/>
    <w:rsid w:val="00916DA0"/>
    <w:rsid w:val="00916E0C"/>
    <w:rsid w:val="009172DD"/>
    <w:rsid w:val="0091746E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A57"/>
    <w:rsid w:val="00925E15"/>
    <w:rsid w:val="0092643F"/>
    <w:rsid w:val="009266FF"/>
    <w:rsid w:val="009269D5"/>
    <w:rsid w:val="00926AB3"/>
    <w:rsid w:val="00926D60"/>
    <w:rsid w:val="00926D67"/>
    <w:rsid w:val="00926DEE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947"/>
    <w:rsid w:val="00932A90"/>
    <w:rsid w:val="00932BED"/>
    <w:rsid w:val="00932E67"/>
    <w:rsid w:val="00932FB2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F0"/>
    <w:rsid w:val="00934FF4"/>
    <w:rsid w:val="00935307"/>
    <w:rsid w:val="00935923"/>
    <w:rsid w:val="00935A9E"/>
    <w:rsid w:val="00935F35"/>
    <w:rsid w:val="009360D1"/>
    <w:rsid w:val="00936827"/>
    <w:rsid w:val="00936A7C"/>
    <w:rsid w:val="00936CE9"/>
    <w:rsid w:val="00936D7A"/>
    <w:rsid w:val="00937017"/>
    <w:rsid w:val="00937030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CE"/>
    <w:rsid w:val="009447F4"/>
    <w:rsid w:val="00944F89"/>
    <w:rsid w:val="0094511A"/>
    <w:rsid w:val="00945566"/>
    <w:rsid w:val="009456E6"/>
    <w:rsid w:val="009456FE"/>
    <w:rsid w:val="00945AC4"/>
    <w:rsid w:val="00945C42"/>
    <w:rsid w:val="0094611C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192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E4"/>
    <w:rsid w:val="00954F41"/>
    <w:rsid w:val="00954F7F"/>
    <w:rsid w:val="00954F86"/>
    <w:rsid w:val="00955131"/>
    <w:rsid w:val="0095513F"/>
    <w:rsid w:val="009552C6"/>
    <w:rsid w:val="00955420"/>
    <w:rsid w:val="0095548F"/>
    <w:rsid w:val="009554BC"/>
    <w:rsid w:val="009559D3"/>
    <w:rsid w:val="00955A71"/>
    <w:rsid w:val="00955F12"/>
    <w:rsid w:val="00956116"/>
    <w:rsid w:val="00956402"/>
    <w:rsid w:val="009566FC"/>
    <w:rsid w:val="0095689F"/>
    <w:rsid w:val="00956ACE"/>
    <w:rsid w:val="00956B2C"/>
    <w:rsid w:val="00956F84"/>
    <w:rsid w:val="00957561"/>
    <w:rsid w:val="009575C4"/>
    <w:rsid w:val="0095764C"/>
    <w:rsid w:val="00957742"/>
    <w:rsid w:val="0095775F"/>
    <w:rsid w:val="00957932"/>
    <w:rsid w:val="00957DEF"/>
    <w:rsid w:val="00957E11"/>
    <w:rsid w:val="00957FFC"/>
    <w:rsid w:val="00960433"/>
    <w:rsid w:val="009607CA"/>
    <w:rsid w:val="00960C9E"/>
    <w:rsid w:val="00960F2F"/>
    <w:rsid w:val="009612C2"/>
    <w:rsid w:val="009616B7"/>
    <w:rsid w:val="00962268"/>
    <w:rsid w:val="00962470"/>
    <w:rsid w:val="00962509"/>
    <w:rsid w:val="00962530"/>
    <w:rsid w:val="0096259E"/>
    <w:rsid w:val="009627C0"/>
    <w:rsid w:val="00962CF3"/>
    <w:rsid w:val="00962D33"/>
    <w:rsid w:val="00963470"/>
    <w:rsid w:val="009635BE"/>
    <w:rsid w:val="00963714"/>
    <w:rsid w:val="00963982"/>
    <w:rsid w:val="00963CE5"/>
    <w:rsid w:val="00963F66"/>
    <w:rsid w:val="009640F0"/>
    <w:rsid w:val="00964273"/>
    <w:rsid w:val="0096460B"/>
    <w:rsid w:val="00964767"/>
    <w:rsid w:val="009660CC"/>
    <w:rsid w:val="009660CE"/>
    <w:rsid w:val="00966117"/>
    <w:rsid w:val="0096690E"/>
    <w:rsid w:val="009669C7"/>
    <w:rsid w:val="00966A7E"/>
    <w:rsid w:val="00966DDA"/>
    <w:rsid w:val="00966F02"/>
    <w:rsid w:val="009672C6"/>
    <w:rsid w:val="00967539"/>
    <w:rsid w:val="009678DA"/>
    <w:rsid w:val="00967C5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4A5"/>
    <w:rsid w:val="0097256F"/>
    <w:rsid w:val="00972795"/>
    <w:rsid w:val="009727E8"/>
    <w:rsid w:val="00972E63"/>
    <w:rsid w:val="00972E81"/>
    <w:rsid w:val="00972E82"/>
    <w:rsid w:val="00972F0E"/>
    <w:rsid w:val="009731AD"/>
    <w:rsid w:val="0097375C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0517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DAB"/>
    <w:rsid w:val="009864F9"/>
    <w:rsid w:val="009865DF"/>
    <w:rsid w:val="00986754"/>
    <w:rsid w:val="0098680B"/>
    <w:rsid w:val="00986896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1C2E"/>
    <w:rsid w:val="00992326"/>
    <w:rsid w:val="0099267D"/>
    <w:rsid w:val="009926AE"/>
    <w:rsid w:val="009930AB"/>
    <w:rsid w:val="009933F1"/>
    <w:rsid w:val="009939E6"/>
    <w:rsid w:val="00993ABF"/>
    <w:rsid w:val="00993D27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A57"/>
    <w:rsid w:val="00995BAF"/>
    <w:rsid w:val="009963EC"/>
    <w:rsid w:val="00996A62"/>
    <w:rsid w:val="00996FED"/>
    <w:rsid w:val="009970A2"/>
    <w:rsid w:val="009972E7"/>
    <w:rsid w:val="00997653"/>
    <w:rsid w:val="009A005B"/>
    <w:rsid w:val="009A01A8"/>
    <w:rsid w:val="009A0411"/>
    <w:rsid w:val="009A0462"/>
    <w:rsid w:val="009A0521"/>
    <w:rsid w:val="009A1265"/>
    <w:rsid w:val="009A227E"/>
    <w:rsid w:val="009A22F2"/>
    <w:rsid w:val="009A2735"/>
    <w:rsid w:val="009A27A2"/>
    <w:rsid w:val="009A2938"/>
    <w:rsid w:val="009A30E1"/>
    <w:rsid w:val="009A3162"/>
    <w:rsid w:val="009A38D8"/>
    <w:rsid w:val="009A38FF"/>
    <w:rsid w:val="009A3A04"/>
    <w:rsid w:val="009A3D24"/>
    <w:rsid w:val="009A4287"/>
    <w:rsid w:val="009A43CD"/>
    <w:rsid w:val="009A44E5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6183"/>
    <w:rsid w:val="009A6527"/>
    <w:rsid w:val="009A66DE"/>
    <w:rsid w:val="009A67E3"/>
    <w:rsid w:val="009A69E7"/>
    <w:rsid w:val="009A70DE"/>
    <w:rsid w:val="009A72B6"/>
    <w:rsid w:val="009A7370"/>
    <w:rsid w:val="009A7825"/>
    <w:rsid w:val="009A7954"/>
    <w:rsid w:val="009A7B45"/>
    <w:rsid w:val="009B0120"/>
    <w:rsid w:val="009B05F3"/>
    <w:rsid w:val="009B0961"/>
    <w:rsid w:val="009B09DD"/>
    <w:rsid w:val="009B0A38"/>
    <w:rsid w:val="009B1023"/>
    <w:rsid w:val="009B1672"/>
    <w:rsid w:val="009B1787"/>
    <w:rsid w:val="009B1867"/>
    <w:rsid w:val="009B1D3E"/>
    <w:rsid w:val="009B2020"/>
    <w:rsid w:val="009B23AA"/>
    <w:rsid w:val="009B241F"/>
    <w:rsid w:val="009B288D"/>
    <w:rsid w:val="009B29A5"/>
    <w:rsid w:val="009B30D6"/>
    <w:rsid w:val="009B3250"/>
    <w:rsid w:val="009B3481"/>
    <w:rsid w:val="009B34A6"/>
    <w:rsid w:val="009B4303"/>
    <w:rsid w:val="009B464F"/>
    <w:rsid w:val="009B4C48"/>
    <w:rsid w:val="009B4EF2"/>
    <w:rsid w:val="009B5073"/>
    <w:rsid w:val="009B507E"/>
    <w:rsid w:val="009B5134"/>
    <w:rsid w:val="009B51D0"/>
    <w:rsid w:val="009B5C34"/>
    <w:rsid w:val="009B6176"/>
    <w:rsid w:val="009B6207"/>
    <w:rsid w:val="009B6415"/>
    <w:rsid w:val="009B64FF"/>
    <w:rsid w:val="009B6745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5B3"/>
    <w:rsid w:val="009C17B0"/>
    <w:rsid w:val="009C19AB"/>
    <w:rsid w:val="009C1B5E"/>
    <w:rsid w:val="009C1C0A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F3"/>
    <w:rsid w:val="009D014A"/>
    <w:rsid w:val="009D05CE"/>
    <w:rsid w:val="009D0772"/>
    <w:rsid w:val="009D0DF9"/>
    <w:rsid w:val="009D116A"/>
    <w:rsid w:val="009D1380"/>
    <w:rsid w:val="009D18B2"/>
    <w:rsid w:val="009D1F06"/>
    <w:rsid w:val="009D20B6"/>
    <w:rsid w:val="009D2301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4DD"/>
    <w:rsid w:val="009D697A"/>
    <w:rsid w:val="009D6A50"/>
    <w:rsid w:val="009D6C8C"/>
    <w:rsid w:val="009D6DE4"/>
    <w:rsid w:val="009D72F5"/>
    <w:rsid w:val="009D76F2"/>
    <w:rsid w:val="009D7A54"/>
    <w:rsid w:val="009D7DA9"/>
    <w:rsid w:val="009E07A1"/>
    <w:rsid w:val="009E084D"/>
    <w:rsid w:val="009E0B2D"/>
    <w:rsid w:val="009E125C"/>
    <w:rsid w:val="009E1CD9"/>
    <w:rsid w:val="009E1D31"/>
    <w:rsid w:val="009E1EF3"/>
    <w:rsid w:val="009E2BF2"/>
    <w:rsid w:val="009E2C97"/>
    <w:rsid w:val="009E2E68"/>
    <w:rsid w:val="009E34AC"/>
    <w:rsid w:val="009E38F4"/>
    <w:rsid w:val="009E3999"/>
    <w:rsid w:val="009E39A2"/>
    <w:rsid w:val="009E3FC3"/>
    <w:rsid w:val="009E414B"/>
    <w:rsid w:val="009E41E5"/>
    <w:rsid w:val="009E4823"/>
    <w:rsid w:val="009E494E"/>
    <w:rsid w:val="009E4993"/>
    <w:rsid w:val="009E5098"/>
    <w:rsid w:val="009E5270"/>
    <w:rsid w:val="009E5375"/>
    <w:rsid w:val="009E5780"/>
    <w:rsid w:val="009E578E"/>
    <w:rsid w:val="009E5C98"/>
    <w:rsid w:val="009E5F3B"/>
    <w:rsid w:val="009E63C9"/>
    <w:rsid w:val="009E6DC7"/>
    <w:rsid w:val="009E6E7D"/>
    <w:rsid w:val="009E74D6"/>
    <w:rsid w:val="009E75C1"/>
    <w:rsid w:val="009E7760"/>
    <w:rsid w:val="009E794D"/>
    <w:rsid w:val="009E7A71"/>
    <w:rsid w:val="009E7C28"/>
    <w:rsid w:val="009E7E14"/>
    <w:rsid w:val="009E7EA1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2B9"/>
    <w:rsid w:val="009F2371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6BE7"/>
    <w:rsid w:val="009F701C"/>
    <w:rsid w:val="009F7521"/>
    <w:rsid w:val="009F757A"/>
    <w:rsid w:val="009F7C42"/>
    <w:rsid w:val="009F7C85"/>
    <w:rsid w:val="009F7F00"/>
    <w:rsid w:val="009F7F57"/>
    <w:rsid w:val="00A000C2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67"/>
    <w:rsid w:val="00A04391"/>
    <w:rsid w:val="00A0445F"/>
    <w:rsid w:val="00A047F8"/>
    <w:rsid w:val="00A04BF3"/>
    <w:rsid w:val="00A04C6E"/>
    <w:rsid w:val="00A05112"/>
    <w:rsid w:val="00A05333"/>
    <w:rsid w:val="00A05599"/>
    <w:rsid w:val="00A05653"/>
    <w:rsid w:val="00A05720"/>
    <w:rsid w:val="00A0580C"/>
    <w:rsid w:val="00A05A44"/>
    <w:rsid w:val="00A05BDB"/>
    <w:rsid w:val="00A05E0F"/>
    <w:rsid w:val="00A061E0"/>
    <w:rsid w:val="00A06446"/>
    <w:rsid w:val="00A06483"/>
    <w:rsid w:val="00A064EF"/>
    <w:rsid w:val="00A06A2E"/>
    <w:rsid w:val="00A06AC7"/>
    <w:rsid w:val="00A06B55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6D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BBE"/>
    <w:rsid w:val="00A14D6C"/>
    <w:rsid w:val="00A14FA0"/>
    <w:rsid w:val="00A15942"/>
    <w:rsid w:val="00A16186"/>
    <w:rsid w:val="00A16C62"/>
    <w:rsid w:val="00A16E22"/>
    <w:rsid w:val="00A16F85"/>
    <w:rsid w:val="00A17046"/>
    <w:rsid w:val="00A17545"/>
    <w:rsid w:val="00A1768F"/>
    <w:rsid w:val="00A1790C"/>
    <w:rsid w:val="00A1798C"/>
    <w:rsid w:val="00A203DC"/>
    <w:rsid w:val="00A206C2"/>
    <w:rsid w:val="00A20970"/>
    <w:rsid w:val="00A20A3C"/>
    <w:rsid w:val="00A20C33"/>
    <w:rsid w:val="00A20F5D"/>
    <w:rsid w:val="00A2102C"/>
    <w:rsid w:val="00A21486"/>
    <w:rsid w:val="00A215BD"/>
    <w:rsid w:val="00A21AE2"/>
    <w:rsid w:val="00A21AE4"/>
    <w:rsid w:val="00A21DE4"/>
    <w:rsid w:val="00A21DE5"/>
    <w:rsid w:val="00A22B97"/>
    <w:rsid w:val="00A22C0A"/>
    <w:rsid w:val="00A22D77"/>
    <w:rsid w:val="00A22FBA"/>
    <w:rsid w:val="00A23844"/>
    <w:rsid w:val="00A23AD1"/>
    <w:rsid w:val="00A2408C"/>
    <w:rsid w:val="00A24484"/>
    <w:rsid w:val="00A24975"/>
    <w:rsid w:val="00A24B4F"/>
    <w:rsid w:val="00A24E4D"/>
    <w:rsid w:val="00A250C5"/>
    <w:rsid w:val="00A25281"/>
    <w:rsid w:val="00A25744"/>
    <w:rsid w:val="00A259FF"/>
    <w:rsid w:val="00A25B25"/>
    <w:rsid w:val="00A26076"/>
    <w:rsid w:val="00A260AF"/>
    <w:rsid w:val="00A2615C"/>
    <w:rsid w:val="00A26271"/>
    <w:rsid w:val="00A26424"/>
    <w:rsid w:val="00A2648D"/>
    <w:rsid w:val="00A26704"/>
    <w:rsid w:val="00A26F74"/>
    <w:rsid w:val="00A26FE3"/>
    <w:rsid w:val="00A2708A"/>
    <w:rsid w:val="00A273EF"/>
    <w:rsid w:val="00A27961"/>
    <w:rsid w:val="00A27AEF"/>
    <w:rsid w:val="00A27EAA"/>
    <w:rsid w:val="00A303ED"/>
    <w:rsid w:val="00A306A6"/>
    <w:rsid w:val="00A306EE"/>
    <w:rsid w:val="00A30A7F"/>
    <w:rsid w:val="00A30A85"/>
    <w:rsid w:val="00A30C0A"/>
    <w:rsid w:val="00A30EC0"/>
    <w:rsid w:val="00A30FB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86E"/>
    <w:rsid w:val="00A33892"/>
    <w:rsid w:val="00A338ED"/>
    <w:rsid w:val="00A33918"/>
    <w:rsid w:val="00A33978"/>
    <w:rsid w:val="00A33EF4"/>
    <w:rsid w:val="00A340B0"/>
    <w:rsid w:val="00A34174"/>
    <w:rsid w:val="00A347E4"/>
    <w:rsid w:val="00A34C95"/>
    <w:rsid w:val="00A353F1"/>
    <w:rsid w:val="00A355A1"/>
    <w:rsid w:val="00A355EF"/>
    <w:rsid w:val="00A358A3"/>
    <w:rsid w:val="00A35F4D"/>
    <w:rsid w:val="00A3619C"/>
    <w:rsid w:val="00A36B31"/>
    <w:rsid w:val="00A36C07"/>
    <w:rsid w:val="00A36E53"/>
    <w:rsid w:val="00A36F76"/>
    <w:rsid w:val="00A3730B"/>
    <w:rsid w:val="00A37370"/>
    <w:rsid w:val="00A37787"/>
    <w:rsid w:val="00A37815"/>
    <w:rsid w:val="00A37911"/>
    <w:rsid w:val="00A37B1F"/>
    <w:rsid w:val="00A37BEF"/>
    <w:rsid w:val="00A37D32"/>
    <w:rsid w:val="00A37E3B"/>
    <w:rsid w:val="00A403F4"/>
    <w:rsid w:val="00A407C3"/>
    <w:rsid w:val="00A40A9A"/>
    <w:rsid w:val="00A40C69"/>
    <w:rsid w:val="00A40D16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E8"/>
    <w:rsid w:val="00A431C1"/>
    <w:rsid w:val="00A4333F"/>
    <w:rsid w:val="00A43391"/>
    <w:rsid w:val="00A433E0"/>
    <w:rsid w:val="00A436E7"/>
    <w:rsid w:val="00A439C1"/>
    <w:rsid w:val="00A43BAD"/>
    <w:rsid w:val="00A43D95"/>
    <w:rsid w:val="00A43E31"/>
    <w:rsid w:val="00A43FE3"/>
    <w:rsid w:val="00A44081"/>
    <w:rsid w:val="00A44557"/>
    <w:rsid w:val="00A4463F"/>
    <w:rsid w:val="00A45884"/>
    <w:rsid w:val="00A459E9"/>
    <w:rsid w:val="00A45E85"/>
    <w:rsid w:val="00A46351"/>
    <w:rsid w:val="00A46360"/>
    <w:rsid w:val="00A46EA1"/>
    <w:rsid w:val="00A471E6"/>
    <w:rsid w:val="00A4744B"/>
    <w:rsid w:val="00A4783F"/>
    <w:rsid w:val="00A47B2D"/>
    <w:rsid w:val="00A502C3"/>
    <w:rsid w:val="00A5034D"/>
    <w:rsid w:val="00A50511"/>
    <w:rsid w:val="00A50F00"/>
    <w:rsid w:val="00A51127"/>
    <w:rsid w:val="00A51445"/>
    <w:rsid w:val="00A51770"/>
    <w:rsid w:val="00A51BC7"/>
    <w:rsid w:val="00A51BE6"/>
    <w:rsid w:val="00A51D74"/>
    <w:rsid w:val="00A51E67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ADF"/>
    <w:rsid w:val="00A54BF9"/>
    <w:rsid w:val="00A54E09"/>
    <w:rsid w:val="00A55142"/>
    <w:rsid w:val="00A55C9D"/>
    <w:rsid w:val="00A55F6D"/>
    <w:rsid w:val="00A5603D"/>
    <w:rsid w:val="00A5684A"/>
    <w:rsid w:val="00A56CD5"/>
    <w:rsid w:val="00A5724E"/>
    <w:rsid w:val="00A572E1"/>
    <w:rsid w:val="00A576CB"/>
    <w:rsid w:val="00A57848"/>
    <w:rsid w:val="00A602F3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8D"/>
    <w:rsid w:val="00A63269"/>
    <w:rsid w:val="00A63334"/>
    <w:rsid w:val="00A634DC"/>
    <w:rsid w:val="00A634FA"/>
    <w:rsid w:val="00A635BC"/>
    <w:rsid w:val="00A63A94"/>
    <w:rsid w:val="00A63E17"/>
    <w:rsid w:val="00A63E42"/>
    <w:rsid w:val="00A646A7"/>
    <w:rsid w:val="00A64C94"/>
    <w:rsid w:val="00A64D36"/>
    <w:rsid w:val="00A64ECE"/>
    <w:rsid w:val="00A64F27"/>
    <w:rsid w:val="00A64FC9"/>
    <w:rsid w:val="00A65001"/>
    <w:rsid w:val="00A65344"/>
    <w:rsid w:val="00A655B3"/>
    <w:rsid w:val="00A6564F"/>
    <w:rsid w:val="00A658A0"/>
    <w:rsid w:val="00A659A1"/>
    <w:rsid w:val="00A65A1B"/>
    <w:rsid w:val="00A65C17"/>
    <w:rsid w:val="00A6619C"/>
    <w:rsid w:val="00A668D9"/>
    <w:rsid w:val="00A66E02"/>
    <w:rsid w:val="00A66F9A"/>
    <w:rsid w:val="00A67244"/>
    <w:rsid w:val="00A674E4"/>
    <w:rsid w:val="00A67502"/>
    <w:rsid w:val="00A675A7"/>
    <w:rsid w:val="00A70057"/>
    <w:rsid w:val="00A7044D"/>
    <w:rsid w:val="00A70554"/>
    <w:rsid w:val="00A7064B"/>
    <w:rsid w:val="00A706F0"/>
    <w:rsid w:val="00A70A80"/>
    <w:rsid w:val="00A71627"/>
    <w:rsid w:val="00A71B0E"/>
    <w:rsid w:val="00A727F5"/>
    <w:rsid w:val="00A72FE7"/>
    <w:rsid w:val="00A73035"/>
    <w:rsid w:val="00A7332F"/>
    <w:rsid w:val="00A73891"/>
    <w:rsid w:val="00A73C0E"/>
    <w:rsid w:val="00A73D16"/>
    <w:rsid w:val="00A73E94"/>
    <w:rsid w:val="00A73F86"/>
    <w:rsid w:val="00A747CB"/>
    <w:rsid w:val="00A74D31"/>
    <w:rsid w:val="00A74EDC"/>
    <w:rsid w:val="00A74F9D"/>
    <w:rsid w:val="00A75338"/>
    <w:rsid w:val="00A753A7"/>
    <w:rsid w:val="00A75826"/>
    <w:rsid w:val="00A75AAC"/>
    <w:rsid w:val="00A75F1E"/>
    <w:rsid w:val="00A76207"/>
    <w:rsid w:val="00A767BF"/>
    <w:rsid w:val="00A76915"/>
    <w:rsid w:val="00A76B0C"/>
    <w:rsid w:val="00A76F47"/>
    <w:rsid w:val="00A77066"/>
    <w:rsid w:val="00A77121"/>
    <w:rsid w:val="00A7753C"/>
    <w:rsid w:val="00A77699"/>
    <w:rsid w:val="00A77CB3"/>
    <w:rsid w:val="00A80409"/>
    <w:rsid w:val="00A806D5"/>
    <w:rsid w:val="00A80740"/>
    <w:rsid w:val="00A8078B"/>
    <w:rsid w:val="00A80790"/>
    <w:rsid w:val="00A8092D"/>
    <w:rsid w:val="00A80F29"/>
    <w:rsid w:val="00A817AC"/>
    <w:rsid w:val="00A81ECC"/>
    <w:rsid w:val="00A821B3"/>
    <w:rsid w:val="00A82C9A"/>
    <w:rsid w:val="00A83457"/>
    <w:rsid w:val="00A83543"/>
    <w:rsid w:val="00A8360B"/>
    <w:rsid w:val="00A83863"/>
    <w:rsid w:val="00A839D5"/>
    <w:rsid w:val="00A83A4B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5D"/>
    <w:rsid w:val="00A8598A"/>
    <w:rsid w:val="00A85C34"/>
    <w:rsid w:val="00A85C7B"/>
    <w:rsid w:val="00A85E8C"/>
    <w:rsid w:val="00A85EB1"/>
    <w:rsid w:val="00A8602F"/>
    <w:rsid w:val="00A86530"/>
    <w:rsid w:val="00A86656"/>
    <w:rsid w:val="00A86CD7"/>
    <w:rsid w:val="00A86E8D"/>
    <w:rsid w:val="00A87049"/>
    <w:rsid w:val="00A875D2"/>
    <w:rsid w:val="00A902A9"/>
    <w:rsid w:val="00A9067D"/>
    <w:rsid w:val="00A91020"/>
    <w:rsid w:val="00A914AA"/>
    <w:rsid w:val="00A91E9F"/>
    <w:rsid w:val="00A92048"/>
    <w:rsid w:val="00A931D4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5066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DB8"/>
    <w:rsid w:val="00A97DF2"/>
    <w:rsid w:val="00A97EB7"/>
    <w:rsid w:val="00AA0553"/>
    <w:rsid w:val="00AA08D2"/>
    <w:rsid w:val="00AA0D2A"/>
    <w:rsid w:val="00AA1251"/>
    <w:rsid w:val="00AA125B"/>
    <w:rsid w:val="00AA17C9"/>
    <w:rsid w:val="00AA1A86"/>
    <w:rsid w:val="00AA1B07"/>
    <w:rsid w:val="00AA1E7A"/>
    <w:rsid w:val="00AA21B2"/>
    <w:rsid w:val="00AA24F5"/>
    <w:rsid w:val="00AA2611"/>
    <w:rsid w:val="00AA27A1"/>
    <w:rsid w:val="00AA27B7"/>
    <w:rsid w:val="00AA2B76"/>
    <w:rsid w:val="00AA2E80"/>
    <w:rsid w:val="00AA3433"/>
    <w:rsid w:val="00AA36A9"/>
    <w:rsid w:val="00AA38A2"/>
    <w:rsid w:val="00AA3B1A"/>
    <w:rsid w:val="00AA40FD"/>
    <w:rsid w:val="00AA4132"/>
    <w:rsid w:val="00AA4139"/>
    <w:rsid w:val="00AA41A2"/>
    <w:rsid w:val="00AA442D"/>
    <w:rsid w:val="00AA45C7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314"/>
    <w:rsid w:val="00AA76D8"/>
    <w:rsid w:val="00AA7FFE"/>
    <w:rsid w:val="00AB0034"/>
    <w:rsid w:val="00AB0248"/>
    <w:rsid w:val="00AB06C3"/>
    <w:rsid w:val="00AB0942"/>
    <w:rsid w:val="00AB0B65"/>
    <w:rsid w:val="00AB1194"/>
    <w:rsid w:val="00AB1196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D52"/>
    <w:rsid w:val="00AB5E35"/>
    <w:rsid w:val="00AB5FC6"/>
    <w:rsid w:val="00AB65D6"/>
    <w:rsid w:val="00AB67ED"/>
    <w:rsid w:val="00AB6A97"/>
    <w:rsid w:val="00AB70F7"/>
    <w:rsid w:val="00AB73EB"/>
    <w:rsid w:val="00AB761B"/>
    <w:rsid w:val="00AB7C88"/>
    <w:rsid w:val="00AB7DC9"/>
    <w:rsid w:val="00AB7E59"/>
    <w:rsid w:val="00AB7F19"/>
    <w:rsid w:val="00AC023F"/>
    <w:rsid w:val="00AC04D8"/>
    <w:rsid w:val="00AC0600"/>
    <w:rsid w:val="00AC090C"/>
    <w:rsid w:val="00AC10F4"/>
    <w:rsid w:val="00AC15D6"/>
    <w:rsid w:val="00AC16C9"/>
    <w:rsid w:val="00AC1777"/>
    <w:rsid w:val="00AC17B5"/>
    <w:rsid w:val="00AC18CF"/>
    <w:rsid w:val="00AC1E29"/>
    <w:rsid w:val="00AC207D"/>
    <w:rsid w:val="00AC238C"/>
    <w:rsid w:val="00AC239E"/>
    <w:rsid w:val="00AC26F3"/>
    <w:rsid w:val="00AC2B7C"/>
    <w:rsid w:val="00AC2C16"/>
    <w:rsid w:val="00AC2D34"/>
    <w:rsid w:val="00AC3E0B"/>
    <w:rsid w:val="00AC3FCD"/>
    <w:rsid w:val="00AC427A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439"/>
    <w:rsid w:val="00AC64B9"/>
    <w:rsid w:val="00AC6995"/>
    <w:rsid w:val="00AC6ABF"/>
    <w:rsid w:val="00AC6BD9"/>
    <w:rsid w:val="00AC6C33"/>
    <w:rsid w:val="00AC6EEE"/>
    <w:rsid w:val="00AC7125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DB"/>
    <w:rsid w:val="00AD4EF9"/>
    <w:rsid w:val="00AD501B"/>
    <w:rsid w:val="00AD514B"/>
    <w:rsid w:val="00AD54AF"/>
    <w:rsid w:val="00AD5510"/>
    <w:rsid w:val="00AD5633"/>
    <w:rsid w:val="00AD5A23"/>
    <w:rsid w:val="00AD5AC1"/>
    <w:rsid w:val="00AD5D3A"/>
    <w:rsid w:val="00AD5E3C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7E8"/>
    <w:rsid w:val="00AE08F8"/>
    <w:rsid w:val="00AE0A5B"/>
    <w:rsid w:val="00AE112A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47F"/>
    <w:rsid w:val="00AE3667"/>
    <w:rsid w:val="00AE3911"/>
    <w:rsid w:val="00AE3E84"/>
    <w:rsid w:val="00AE42B8"/>
    <w:rsid w:val="00AE48DA"/>
    <w:rsid w:val="00AE4C62"/>
    <w:rsid w:val="00AE4CDC"/>
    <w:rsid w:val="00AE4E33"/>
    <w:rsid w:val="00AE51BF"/>
    <w:rsid w:val="00AE528C"/>
    <w:rsid w:val="00AE5439"/>
    <w:rsid w:val="00AE578B"/>
    <w:rsid w:val="00AE5811"/>
    <w:rsid w:val="00AE5CF1"/>
    <w:rsid w:val="00AE62E1"/>
    <w:rsid w:val="00AE6B9F"/>
    <w:rsid w:val="00AE6C1C"/>
    <w:rsid w:val="00AE6C77"/>
    <w:rsid w:val="00AE6D71"/>
    <w:rsid w:val="00AE6FEB"/>
    <w:rsid w:val="00AE70E1"/>
    <w:rsid w:val="00AE75CF"/>
    <w:rsid w:val="00AE75ED"/>
    <w:rsid w:val="00AE784A"/>
    <w:rsid w:val="00AE791B"/>
    <w:rsid w:val="00AF044A"/>
    <w:rsid w:val="00AF0548"/>
    <w:rsid w:val="00AF0B5D"/>
    <w:rsid w:val="00AF0C29"/>
    <w:rsid w:val="00AF0C87"/>
    <w:rsid w:val="00AF0D62"/>
    <w:rsid w:val="00AF0F2B"/>
    <w:rsid w:val="00AF123F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8EC"/>
    <w:rsid w:val="00AF3A1D"/>
    <w:rsid w:val="00AF3D27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6161"/>
    <w:rsid w:val="00AF6383"/>
    <w:rsid w:val="00AF6664"/>
    <w:rsid w:val="00AF66B2"/>
    <w:rsid w:val="00AF68C1"/>
    <w:rsid w:val="00AF6D15"/>
    <w:rsid w:val="00AF7227"/>
    <w:rsid w:val="00AF72E0"/>
    <w:rsid w:val="00AF764A"/>
    <w:rsid w:val="00AF767E"/>
    <w:rsid w:val="00B00293"/>
    <w:rsid w:val="00B00630"/>
    <w:rsid w:val="00B0068E"/>
    <w:rsid w:val="00B0070B"/>
    <w:rsid w:val="00B0092D"/>
    <w:rsid w:val="00B00B21"/>
    <w:rsid w:val="00B00F10"/>
    <w:rsid w:val="00B018BE"/>
    <w:rsid w:val="00B01AFA"/>
    <w:rsid w:val="00B01F92"/>
    <w:rsid w:val="00B01FB5"/>
    <w:rsid w:val="00B021EE"/>
    <w:rsid w:val="00B022FC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FDE"/>
    <w:rsid w:val="00B05B07"/>
    <w:rsid w:val="00B05B65"/>
    <w:rsid w:val="00B05C2F"/>
    <w:rsid w:val="00B05DA2"/>
    <w:rsid w:val="00B05E41"/>
    <w:rsid w:val="00B0602E"/>
    <w:rsid w:val="00B0603C"/>
    <w:rsid w:val="00B0609B"/>
    <w:rsid w:val="00B06312"/>
    <w:rsid w:val="00B06CCD"/>
    <w:rsid w:val="00B072CD"/>
    <w:rsid w:val="00B07537"/>
    <w:rsid w:val="00B07727"/>
    <w:rsid w:val="00B07929"/>
    <w:rsid w:val="00B079ED"/>
    <w:rsid w:val="00B07E52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A1E"/>
    <w:rsid w:val="00B11A30"/>
    <w:rsid w:val="00B11B91"/>
    <w:rsid w:val="00B12342"/>
    <w:rsid w:val="00B12A01"/>
    <w:rsid w:val="00B134C4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AEF"/>
    <w:rsid w:val="00B1757E"/>
    <w:rsid w:val="00B20263"/>
    <w:rsid w:val="00B206E2"/>
    <w:rsid w:val="00B209B2"/>
    <w:rsid w:val="00B20AB1"/>
    <w:rsid w:val="00B20B76"/>
    <w:rsid w:val="00B2102A"/>
    <w:rsid w:val="00B2112B"/>
    <w:rsid w:val="00B21276"/>
    <w:rsid w:val="00B2170A"/>
    <w:rsid w:val="00B217F6"/>
    <w:rsid w:val="00B21A29"/>
    <w:rsid w:val="00B2200B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BF2"/>
    <w:rsid w:val="00B30D9C"/>
    <w:rsid w:val="00B31275"/>
    <w:rsid w:val="00B3128C"/>
    <w:rsid w:val="00B31449"/>
    <w:rsid w:val="00B31A1B"/>
    <w:rsid w:val="00B3271D"/>
    <w:rsid w:val="00B32983"/>
    <w:rsid w:val="00B32A9F"/>
    <w:rsid w:val="00B32FF8"/>
    <w:rsid w:val="00B331DC"/>
    <w:rsid w:val="00B33241"/>
    <w:rsid w:val="00B341B4"/>
    <w:rsid w:val="00B34419"/>
    <w:rsid w:val="00B348DF"/>
    <w:rsid w:val="00B349D1"/>
    <w:rsid w:val="00B34A13"/>
    <w:rsid w:val="00B34C49"/>
    <w:rsid w:val="00B35081"/>
    <w:rsid w:val="00B351D2"/>
    <w:rsid w:val="00B3524F"/>
    <w:rsid w:val="00B35449"/>
    <w:rsid w:val="00B355BD"/>
    <w:rsid w:val="00B35C0A"/>
    <w:rsid w:val="00B364CB"/>
    <w:rsid w:val="00B36862"/>
    <w:rsid w:val="00B36D1A"/>
    <w:rsid w:val="00B36F53"/>
    <w:rsid w:val="00B373FD"/>
    <w:rsid w:val="00B3743E"/>
    <w:rsid w:val="00B37C42"/>
    <w:rsid w:val="00B37CC2"/>
    <w:rsid w:val="00B37F25"/>
    <w:rsid w:val="00B4022E"/>
    <w:rsid w:val="00B402F8"/>
    <w:rsid w:val="00B40544"/>
    <w:rsid w:val="00B407D3"/>
    <w:rsid w:val="00B4090E"/>
    <w:rsid w:val="00B40B14"/>
    <w:rsid w:val="00B414B0"/>
    <w:rsid w:val="00B41758"/>
    <w:rsid w:val="00B41CE2"/>
    <w:rsid w:val="00B41D86"/>
    <w:rsid w:val="00B4213F"/>
    <w:rsid w:val="00B421A2"/>
    <w:rsid w:val="00B4227A"/>
    <w:rsid w:val="00B428A7"/>
    <w:rsid w:val="00B42ABC"/>
    <w:rsid w:val="00B42CFE"/>
    <w:rsid w:val="00B42D17"/>
    <w:rsid w:val="00B43950"/>
    <w:rsid w:val="00B43C63"/>
    <w:rsid w:val="00B43CF2"/>
    <w:rsid w:val="00B44196"/>
    <w:rsid w:val="00B446D4"/>
    <w:rsid w:val="00B447C5"/>
    <w:rsid w:val="00B448DE"/>
    <w:rsid w:val="00B44B11"/>
    <w:rsid w:val="00B44FBA"/>
    <w:rsid w:val="00B4516F"/>
    <w:rsid w:val="00B45294"/>
    <w:rsid w:val="00B4570D"/>
    <w:rsid w:val="00B45831"/>
    <w:rsid w:val="00B4601A"/>
    <w:rsid w:val="00B46166"/>
    <w:rsid w:val="00B4646D"/>
    <w:rsid w:val="00B46AA2"/>
    <w:rsid w:val="00B46C3D"/>
    <w:rsid w:val="00B46D64"/>
    <w:rsid w:val="00B46E84"/>
    <w:rsid w:val="00B4709C"/>
    <w:rsid w:val="00B477C2"/>
    <w:rsid w:val="00B47A74"/>
    <w:rsid w:val="00B47D4E"/>
    <w:rsid w:val="00B5004B"/>
    <w:rsid w:val="00B50071"/>
    <w:rsid w:val="00B50434"/>
    <w:rsid w:val="00B509FC"/>
    <w:rsid w:val="00B50C2A"/>
    <w:rsid w:val="00B50F34"/>
    <w:rsid w:val="00B511B3"/>
    <w:rsid w:val="00B512D1"/>
    <w:rsid w:val="00B51387"/>
    <w:rsid w:val="00B5158E"/>
    <w:rsid w:val="00B51895"/>
    <w:rsid w:val="00B518C7"/>
    <w:rsid w:val="00B51A20"/>
    <w:rsid w:val="00B51B91"/>
    <w:rsid w:val="00B51E6B"/>
    <w:rsid w:val="00B52048"/>
    <w:rsid w:val="00B52312"/>
    <w:rsid w:val="00B52317"/>
    <w:rsid w:val="00B52605"/>
    <w:rsid w:val="00B5263D"/>
    <w:rsid w:val="00B5269A"/>
    <w:rsid w:val="00B52875"/>
    <w:rsid w:val="00B529BE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D6D"/>
    <w:rsid w:val="00B54F40"/>
    <w:rsid w:val="00B55164"/>
    <w:rsid w:val="00B55270"/>
    <w:rsid w:val="00B55FC9"/>
    <w:rsid w:val="00B56246"/>
    <w:rsid w:val="00B563FF"/>
    <w:rsid w:val="00B56510"/>
    <w:rsid w:val="00B56575"/>
    <w:rsid w:val="00B56BB4"/>
    <w:rsid w:val="00B56BF6"/>
    <w:rsid w:val="00B56D39"/>
    <w:rsid w:val="00B57139"/>
    <w:rsid w:val="00B57199"/>
    <w:rsid w:val="00B57AC3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418"/>
    <w:rsid w:val="00B65B43"/>
    <w:rsid w:val="00B65BA7"/>
    <w:rsid w:val="00B65CC3"/>
    <w:rsid w:val="00B65D8E"/>
    <w:rsid w:val="00B65ECF"/>
    <w:rsid w:val="00B661C2"/>
    <w:rsid w:val="00B66327"/>
    <w:rsid w:val="00B665D0"/>
    <w:rsid w:val="00B66A37"/>
    <w:rsid w:val="00B66CC3"/>
    <w:rsid w:val="00B66DC9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D00"/>
    <w:rsid w:val="00B70F78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CBB"/>
    <w:rsid w:val="00B75FB5"/>
    <w:rsid w:val="00B76A06"/>
    <w:rsid w:val="00B76AD9"/>
    <w:rsid w:val="00B77543"/>
    <w:rsid w:val="00B77B4D"/>
    <w:rsid w:val="00B77E4E"/>
    <w:rsid w:val="00B80055"/>
    <w:rsid w:val="00B800B1"/>
    <w:rsid w:val="00B801D8"/>
    <w:rsid w:val="00B80660"/>
    <w:rsid w:val="00B80745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4022"/>
    <w:rsid w:val="00B846E3"/>
    <w:rsid w:val="00B848F1"/>
    <w:rsid w:val="00B84CFF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621"/>
    <w:rsid w:val="00B909D4"/>
    <w:rsid w:val="00B90BCF"/>
    <w:rsid w:val="00B90FEC"/>
    <w:rsid w:val="00B91497"/>
    <w:rsid w:val="00B91D7E"/>
    <w:rsid w:val="00B91F83"/>
    <w:rsid w:val="00B92BBC"/>
    <w:rsid w:val="00B92CCB"/>
    <w:rsid w:val="00B92F46"/>
    <w:rsid w:val="00B92F77"/>
    <w:rsid w:val="00B92F9F"/>
    <w:rsid w:val="00B93012"/>
    <w:rsid w:val="00B9348B"/>
    <w:rsid w:val="00B935C1"/>
    <w:rsid w:val="00B93B25"/>
    <w:rsid w:val="00B93BC4"/>
    <w:rsid w:val="00B9413B"/>
    <w:rsid w:val="00B94245"/>
    <w:rsid w:val="00B944CB"/>
    <w:rsid w:val="00B9458B"/>
    <w:rsid w:val="00B949B4"/>
    <w:rsid w:val="00B94C37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6B77"/>
    <w:rsid w:val="00B96D14"/>
    <w:rsid w:val="00B97459"/>
    <w:rsid w:val="00B974A0"/>
    <w:rsid w:val="00B97DF8"/>
    <w:rsid w:val="00B97F83"/>
    <w:rsid w:val="00BA01D3"/>
    <w:rsid w:val="00BA036B"/>
    <w:rsid w:val="00BA0C8C"/>
    <w:rsid w:val="00BA0CA7"/>
    <w:rsid w:val="00BA0E86"/>
    <w:rsid w:val="00BA1360"/>
    <w:rsid w:val="00BA16D2"/>
    <w:rsid w:val="00BA17F2"/>
    <w:rsid w:val="00BA1844"/>
    <w:rsid w:val="00BA1F87"/>
    <w:rsid w:val="00BA219F"/>
    <w:rsid w:val="00BA2D88"/>
    <w:rsid w:val="00BA3887"/>
    <w:rsid w:val="00BA3A4C"/>
    <w:rsid w:val="00BA40D4"/>
    <w:rsid w:val="00BA42F0"/>
    <w:rsid w:val="00BA43A0"/>
    <w:rsid w:val="00BA466B"/>
    <w:rsid w:val="00BA4890"/>
    <w:rsid w:val="00BA49A9"/>
    <w:rsid w:val="00BA5399"/>
    <w:rsid w:val="00BA54B3"/>
    <w:rsid w:val="00BA55B3"/>
    <w:rsid w:val="00BA5623"/>
    <w:rsid w:val="00BA5C08"/>
    <w:rsid w:val="00BA5DCD"/>
    <w:rsid w:val="00BA5E86"/>
    <w:rsid w:val="00BA612F"/>
    <w:rsid w:val="00BA630B"/>
    <w:rsid w:val="00BA63F1"/>
    <w:rsid w:val="00BA69A2"/>
    <w:rsid w:val="00BA7210"/>
    <w:rsid w:val="00BA7294"/>
    <w:rsid w:val="00BA74E8"/>
    <w:rsid w:val="00BA75ED"/>
    <w:rsid w:val="00BA78A4"/>
    <w:rsid w:val="00BA78CC"/>
    <w:rsid w:val="00BA7D2B"/>
    <w:rsid w:val="00BB01A6"/>
    <w:rsid w:val="00BB0598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CF"/>
    <w:rsid w:val="00BB278B"/>
    <w:rsid w:val="00BB2AC6"/>
    <w:rsid w:val="00BB2D37"/>
    <w:rsid w:val="00BB3028"/>
    <w:rsid w:val="00BB30D5"/>
    <w:rsid w:val="00BB337B"/>
    <w:rsid w:val="00BB344D"/>
    <w:rsid w:val="00BB3A8D"/>
    <w:rsid w:val="00BB3B54"/>
    <w:rsid w:val="00BB3CA7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66C"/>
    <w:rsid w:val="00BB6897"/>
    <w:rsid w:val="00BB68A1"/>
    <w:rsid w:val="00BB6C45"/>
    <w:rsid w:val="00BB6C9A"/>
    <w:rsid w:val="00BB7073"/>
    <w:rsid w:val="00BB72DF"/>
    <w:rsid w:val="00BB7592"/>
    <w:rsid w:val="00BB7A7F"/>
    <w:rsid w:val="00BC08CF"/>
    <w:rsid w:val="00BC0965"/>
    <w:rsid w:val="00BC0C4E"/>
    <w:rsid w:val="00BC1542"/>
    <w:rsid w:val="00BC155B"/>
    <w:rsid w:val="00BC1C5B"/>
    <w:rsid w:val="00BC212E"/>
    <w:rsid w:val="00BC2274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7BB"/>
    <w:rsid w:val="00BC3806"/>
    <w:rsid w:val="00BC38C0"/>
    <w:rsid w:val="00BC3CAF"/>
    <w:rsid w:val="00BC3E86"/>
    <w:rsid w:val="00BC40C1"/>
    <w:rsid w:val="00BC40EA"/>
    <w:rsid w:val="00BC42DF"/>
    <w:rsid w:val="00BC42EB"/>
    <w:rsid w:val="00BC43BE"/>
    <w:rsid w:val="00BC44C8"/>
    <w:rsid w:val="00BC4525"/>
    <w:rsid w:val="00BC460B"/>
    <w:rsid w:val="00BC4923"/>
    <w:rsid w:val="00BC4A38"/>
    <w:rsid w:val="00BC4A7D"/>
    <w:rsid w:val="00BC4DEF"/>
    <w:rsid w:val="00BC4F3E"/>
    <w:rsid w:val="00BC5014"/>
    <w:rsid w:val="00BC5310"/>
    <w:rsid w:val="00BC5566"/>
    <w:rsid w:val="00BC56E0"/>
    <w:rsid w:val="00BC5AB8"/>
    <w:rsid w:val="00BC60B7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BF"/>
    <w:rsid w:val="00BD195B"/>
    <w:rsid w:val="00BD1A13"/>
    <w:rsid w:val="00BD1B53"/>
    <w:rsid w:val="00BD1DCF"/>
    <w:rsid w:val="00BD2092"/>
    <w:rsid w:val="00BD2759"/>
    <w:rsid w:val="00BD2A7E"/>
    <w:rsid w:val="00BD31BE"/>
    <w:rsid w:val="00BD365A"/>
    <w:rsid w:val="00BD36D0"/>
    <w:rsid w:val="00BD394C"/>
    <w:rsid w:val="00BD3BD2"/>
    <w:rsid w:val="00BD4309"/>
    <w:rsid w:val="00BD4365"/>
    <w:rsid w:val="00BD43E6"/>
    <w:rsid w:val="00BD49C4"/>
    <w:rsid w:val="00BD4EDC"/>
    <w:rsid w:val="00BD5590"/>
    <w:rsid w:val="00BD5625"/>
    <w:rsid w:val="00BD5762"/>
    <w:rsid w:val="00BD6289"/>
    <w:rsid w:val="00BD6553"/>
    <w:rsid w:val="00BD65A5"/>
    <w:rsid w:val="00BD67E5"/>
    <w:rsid w:val="00BD6858"/>
    <w:rsid w:val="00BD7485"/>
    <w:rsid w:val="00BD77EF"/>
    <w:rsid w:val="00BD7E83"/>
    <w:rsid w:val="00BE0379"/>
    <w:rsid w:val="00BE0430"/>
    <w:rsid w:val="00BE0467"/>
    <w:rsid w:val="00BE04AB"/>
    <w:rsid w:val="00BE0566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2051"/>
    <w:rsid w:val="00BE22A4"/>
    <w:rsid w:val="00BE27D4"/>
    <w:rsid w:val="00BE2800"/>
    <w:rsid w:val="00BE29D6"/>
    <w:rsid w:val="00BE2A75"/>
    <w:rsid w:val="00BE2D83"/>
    <w:rsid w:val="00BE2D98"/>
    <w:rsid w:val="00BE305F"/>
    <w:rsid w:val="00BE34BE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97C"/>
    <w:rsid w:val="00BE4C3D"/>
    <w:rsid w:val="00BE4DA1"/>
    <w:rsid w:val="00BE4FCF"/>
    <w:rsid w:val="00BE4FFC"/>
    <w:rsid w:val="00BE50A2"/>
    <w:rsid w:val="00BE511F"/>
    <w:rsid w:val="00BE527B"/>
    <w:rsid w:val="00BE563C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7BF"/>
    <w:rsid w:val="00BE7064"/>
    <w:rsid w:val="00BE71D9"/>
    <w:rsid w:val="00BE753B"/>
    <w:rsid w:val="00BE78E1"/>
    <w:rsid w:val="00BE7D2D"/>
    <w:rsid w:val="00BF026B"/>
    <w:rsid w:val="00BF06ED"/>
    <w:rsid w:val="00BF0797"/>
    <w:rsid w:val="00BF0C9D"/>
    <w:rsid w:val="00BF0CAB"/>
    <w:rsid w:val="00BF0D36"/>
    <w:rsid w:val="00BF0E28"/>
    <w:rsid w:val="00BF0F3E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93E"/>
    <w:rsid w:val="00BF7E0A"/>
    <w:rsid w:val="00C00168"/>
    <w:rsid w:val="00C002E9"/>
    <w:rsid w:val="00C0058C"/>
    <w:rsid w:val="00C005D2"/>
    <w:rsid w:val="00C0075A"/>
    <w:rsid w:val="00C00C56"/>
    <w:rsid w:val="00C01109"/>
    <w:rsid w:val="00C0177C"/>
    <w:rsid w:val="00C02174"/>
    <w:rsid w:val="00C023B0"/>
    <w:rsid w:val="00C02516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6EE0"/>
    <w:rsid w:val="00C071AC"/>
    <w:rsid w:val="00C071FB"/>
    <w:rsid w:val="00C07583"/>
    <w:rsid w:val="00C07863"/>
    <w:rsid w:val="00C079F7"/>
    <w:rsid w:val="00C07B11"/>
    <w:rsid w:val="00C07FB4"/>
    <w:rsid w:val="00C108E2"/>
    <w:rsid w:val="00C10DF9"/>
    <w:rsid w:val="00C10F2F"/>
    <w:rsid w:val="00C11037"/>
    <w:rsid w:val="00C1104F"/>
    <w:rsid w:val="00C110DD"/>
    <w:rsid w:val="00C11184"/>
    <w:rsid w:val="00C11451"/>
    <w:rsid w:val="00C11E69"/>
    <w:rsid w:val="00C12149"/>
    <w:rsid w:val="00C12460"/>
    <w:rsid w:val="00C12516"/>
    <w:rsid w:val="00C12853"/>
    <w:rsid w:val="00C12986"/>
    <w:rsid w:val="00C12E98"/>
    <w:rsid w:val="00C12EF0"/>
    <w:rsid w:val="00C139D2"/>
    <w:rsid w:val="00C13A2A"/>
    <w:rsid w:val="00C15033"/>
    <w:rsid w:val="00C15055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70DE"/>
    <w:rsid w:val="00C170F8"/>
    <w:rsid w:val="00C1744B"/>
    <w:rsid w:val="00C17507"/>
    <w:rsid w:val="00C17563"/>
    <w:rsid w:val="00C175F8"/>
    <w:rsid w:val="00C17D50"/>
    <w:rsid w:val="00C20115"/>
    <w:rsid w:val="00C20460"/>
    <w:rsid w:val="00C20BCF"/>
    <w:rsid w:val="00C2152A"/>
    <w:rsid w:val="00C215F4"/>
    <w:rsid w:val="00C21851"/>
    <w:rsid w:val="00C219F8"/>
    <w:rsid w:val="00C220EE"/>
    <w:rsid w:val="00C223AA"/>
    <w:rsid w:val="00C224FE"/>
    <w:rsid w:val="00C22716"/>
    <w:rsid w:val="00C22BFD"/>
    <w:rsid w:val="00C22CBB"/>
    <w:rsid w:val="00C22EA7"/>
    <w:rsid w:val="00C23086"/>
    <w:rsid w:val="00C2346F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015"/>
    <w:rsid w:val="00C254A2"/>
    <w:rsid w:val="00C25631"/>
    <w:rsid w:val="00C25829"/>
    <w:rsid w:val="00C25869"/>
    <w:rsid w:val="00C258D4"/>
    <w:rsid w:val="00C258F5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1046"/>
    <w:rsid w:val="00C3134C"/>
    <w:rsid w:val="00C31375"/>
    <w:rsid w:val="00C315B6"/>
    <w:rsid w:val="00C315E6"/>
    <w:rsid w:val="00C31B26"/>
    <w:rsid w:val="00C32231"/>
    <w:rsid w:val="00C32242"/>
    <w:rsid w:val="00C32338"/>
    <w:rsid w:val="00C324FB"/>
    <w:rsid w:val="00C32A6D"/>
    <w:rsid w:val="00C32D50"/>
    <w:rsid w:val="00C32EBD"/>
    <w:rsid w:val="00C33519"/>
    <w:rsid w:val="00C337D0"/>
    <w:rsid w:val="00C337E8"/>
    <w:rsid w:val="00C33CE0"/>
    <w:rsid w:val="00C33EE4"/>
    <w:rsid w:val="00C34135"/>
    <w:rsid w:val="00C341CD"/>
    <w:rsid w:val="00C34796"/>
    <w:rsid w:val="00C34AFD"/>
    <w:rsid w:val="00C34FE8"/>
    <w:rsid w:val="00C35055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72E"/>
    <w:rsid w:val="00C37A74"/>
    <w:rsid w:val="00C37AA9"/>
    <w:rsid w:val="00C37D33"/>
    <w:rsid w:val="00C37FE5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1C18"/>
    <w:rsid w:val="00C42288"/>
    <w:rsid w:val="00C4253F"/>
    <w:rsid w:val="00C42716"/>
    <w:rsid w:val="00C42733"/>
    <w:rsid w:val="00C42989"/>
    <w:rsid w:val="00C42B42"/>
    <w:rsid w:val="00C42D68"/>
    <w:rsid w:val="00C43396"/>
    <w:rsid w:val="00C43490"/>
    <w:rsid w:val="00C434B8"/>
    <w:rsid w:val="00C435DA"/>
    <w:rsid w:val="00C43686"/>
    <w:rsid w:val="00C4384C"/>
    <w:rsid w:val="00C43A1A"/>
    <w:rsid w:val="00C43BAE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988"/>
    <w:rsid w:val="00C45D6D"/>
    <w:rsid w:val="00C45F0C"/>
    <w:rsid w:val="00C4620D"/>
    <w:rsid w:val="00C463BE"/>
    <w:rsid w:val="00C464B9"/>
    <w:rsid w:val="00C466A4"/>
    <w:rsid w:val="00C46AC3"/>
    <w:rsid w:val="00C46E4E"/>
    <w:rsid w:val="00C46FA7"/>
    <w:rsid w:val="00C471D6"/>
    <w:rsid w:val="00C4737B"/>
    <w:rsid w:val="00C47944"/>
    <w:rsid w:val="00C47CBE"/>
    <w:rsid w:val="00C47DED"/>
    <w:rsid w:val="00C47EE3"/>
    <w:rsid w:val="00C5000B"/>
    <w:rsid w:val="00C50152"/>
    <w:rsid w:val="00C50158"/>
    <w:rsid w:val="00C50453"/>
    <w:rsid w:val="00C50551"/>
    <w:rsid w:val="00C50735"/>
    <w:rsid w:val="00C50908"/>
    <w:rsid w:val="00C509FC"/>
    <w:rsid w:val="00C50B8D"/>
    <w:rsid w:val="00C511E2"/>
    <w:rsid w:val="00C519C9"/>
    <w:rsid w:val="00C51ABA"/>
    <w:rsid w:val="00C51D8A"/>
    <w:rsid w:val="00C52186"/>
    <w:rsid w:val="00C524D0"/>
    <w:rsid w:val="00C52A81"/>
    <w:rsid w:val="00C52C2A"/>
    <w:rsid w:val="00C52FEF"/>
    <w:rsid w:val="00C532C7"/>
    <w:rsid w:val="00C53677"/>
    <w:rsid w:val="00C536F7"/>
    <w:rsid w:val="00C53B58"/>
    <w:rsid w:val="00C53B88"/>
    <w:rsid w:val="00C54032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11"/>
    <w:rsid w:val="00C56A41"/>
    <w:rsid w:val="00C56DD0"/>
    <w:rsid w:val="00C5786A"/>
    <w:rsid w:val="00C57D4C"/>
    <w:rsid w:val="00C57F04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3ED"/>
    <w:rsid w:val="00C62E9C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A49"/>
    <w:rsid w:val="00C65B3D"/>
    <w:rsid w:val="00C66122"/>
    <w:rsid w:val="00C66172"/>
    <w:rsid w:val="00C66243"/>
    <w:rsid w:val="00C66715"/>
    <w:rsid w:val="00C66962"/>
    <w:rsid w:val="00C66B99"/>
    <w:rsid w:val="00C67394"/>
    <w:rsid w:val="00C67497"/>
    <w:rsid w:val="00C674CD"/>
    <w:rsid w:val="00C677CE"/>
    <w:rsid w:val="00C67907"/>
    <w:rsid w:val="00C67A3F"/>
    <w:rsid w:val="00C701E4"/>
    <w:rsid w:val="00C7035F"/>
    <w:rsid w:val="00C70618"/>
    <w:rsid w:val="00C70676"/>
    <w:rsid w:val="00C7072D"/>
    <w:rsid w:val="00C70834"/>
    <w:rsid w:val="00C7089E"/>
    <w:rsid w:val="00C7116E"/>
    <w:rsid w:val="00C717BE"/>
    <w:rsid w:val="00C7183F"/>
    <w:rsid w:val="00C71AE6"/>
    <w:rsid w:val="00C71C40"/>
    <w:rsid w:val="00C7228E"/>
    <w:rsid w:val="00C7235B"/>
    <w:rsid w:val="00C729A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AA9"/>
    <w:rsid w:val="00C80D38"/>
    <w:rsid w:val="00C80F7F"/>
    <w:rsid w:val="00C814EC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821"/>
    <w:rsid w:val="00C83BBE"/>
    <w:rsid w:val="00C84185"/>
    <w:rsid w:val="00C84A06"/>
    <w:rsid w:val="00C84BA2"/>
    <w:rsid w:val="00C85756"/>
    <w:rsid w:val="00C85A36"/>
    <w:rsid w:val="00C86595"/>
    <w:rsid w:val="00C8665A"/>
    <w:rsid w:val="00C869C2"/>
    <w:rsid w:val="00C86C80"/>
    <w:rsid w:val="00C86FFC"/>
    <w:rsid w:val="00C87111"/>
    <w:rsid w:val="00C87BB8"/>
    <w:rsid w:val="00C9027D"/>
    <w:rsid w:val="00C9088C"/>
    <w:rsid w:val="00C911D7"/>
    <w:rsid w:val="00C915A8"/>
    <w:rsid w:val="00C91A15"/>
    <w:rsid w:val="00C91F4D"/>
    <w:rsid w:val="00C91FD1"/>
    <w:rsid w:val="00C921C8"/>
    <w:rsid w:val="00C926BB"/>
    <w:rsid w:val="00C927B2"/>
    <w:rsid w:val="00C927DE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0EC"/>
    <w:rsid w:val="00CA0254"/>
    <w:rsid w:val="00CA061D"/>
    <w:rsid w:val="00CA0735"/>
    <w:rsid w:val="00CA085C"/>
    <w:rsid w:val="00CA1B4B"/>
    <w:rsid w:val="00CA1E01"/>
    <w:rsid w:val="00CA1F2D"/>
    <w:rsid w:val="00CA2141"/>
    <w:rsid w:val="00CA21F9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5A"/>
    <w:rsid w:val="00CA4407"/>
    <w:rsid w:val="00CA5655"/>
    <w:rsid w:val="00CA56A2"/>
    <w:rsid w:val="00CA5961"/>
    <w:rsid w:val="00CA5B65"/>
    <w:rsid w:val="00CA5E6B"/>
    <w:rsid w:val="00CA5F1D"/>
    <w:rsid w:val="00CA5FA1"/>
    <w:rsid w:val="00CA62E0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8D9"/>
    <w:rsid w:val="00CB39D8"/>
    <w:rsid w:val="00CB406C"/>
    <w:rsid w:val="00CB40EB"/>
    <w:rsid w:val="00CB4386"/>
    <w:rsid w:val="00CB45EE"/>
    <w:rsid w:val="00CB4A97"/>
    <w:rsid w:val="00CB50CC"/>
    <w:rsid w:val="00CB56B9"/>
    <w:rsid w:val="00CB581D"/>
    <w:rsid w:val="00CB58BA"/>
    <w:rsid w:val="00CB5A2E"/>
    <w:rsid w:val="00CB5B0D"/>
    <w:rsid w:val="00CB5DDE"/>
    <w:rsid w:val="00CB6094"/>
    <w:rsid w:val="00CB6CC5"/>
    <w:rsid w:val="00CB6DE7"/>
    <w:rsid w:val="00CB7140"/>
    <w:rsid w:val="00CB73E7"/>
    <w:rsid w:val="00CB776F"/>
    <w:rsid w:val="00CB7CD0"/>
    <w:rsid w:val="00CB7E18"/>
    <w:rsid w:val="00CC0204"/>
    <w:rsid w:val="00CC1095"/>
    <w:rsid w:val="00CC10FB"/>
    <w:rsid w:val="00CC12AC"/>
    <w:rsid w:val="00CC175B"/>
    <w:rsid w:val="00CC1D22"/>
    <w:rsid w:val="00CC2095"/>
    <w:rsid w:val="00CC20D3"/>
    <w:rsid w:val="00CC2417"/>
    <w:rsid w:val="00CC24DD"/>
    <w:rsid w:val="00CC2B56"/>
    <w:rsid w:val="00CC2F5C"/>
    <w:rsid w:val="00CC313D"/>
    <w:rsid w:val="00CC3A80"/>
    <w:rsid w:val="00CC4045"/>
    <w:rsid w:val="00CC40B8"/>
    <w:rsid w:val="00CC40D6"/>
    <w:rsid w:val="00CC4414"/>
    <w:rsid w:val="00CC46B2"/>
    <w:rsid w:val="00CC47DE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2CA2"/>
    <w:rsid w:val="00CD2F10"/>
    <w:rsid w:val="00CD3514"/>
    <w:rsid w:val="00CD40C7"/>
    <w:rsid w:val="00CD4574"/>
    <w:rsid w:val="00CD458B"/>
    <w:rsid w:val="00CD4664"/>
    <w:rsid w:val="00CD4C1D"/>
    <w:rsid w:val="00CD4C52"/>
    <w:rsid w:val="00CD4D4F"/>
    <w:rsid w:val="00CD4D51"/>
    <w:rsid w:val="00CD51BA"/>
    <w:rsid w:val="00CD52C8"/>
    <w:rsid w:val="00CD551B"/>
    <w:rsid w:val="00CD5649"/>
    <w:rsid w:val="00CD5838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65"/>
    <w:rsid w:val="00CD7073"/>
    <w:rsid w:val="00CD70BC"/>
    <w:rsid w:val="00CD7811"/>
    <w:rsid w:val="00CD7BE2"/>
    <w:rsid w:val="00CD7CCF"/>
    <w:rsid w:val="00CD7D8F"/>
    <w:rsid w:val="00CD7E55"/>
    <w:rsid w:val="00CD7F3A"/>
    <w:rsid w:val="00CD7FC3"/>
    <w:rsid w:val="00CE034C"/>
    <w:rsid w:val="00CE1242"/>
    <w:rsid w:val="00CE1393"/>
    <w:rsid w:val="00CE163E"/>
    <w:rsid w:val="00CE165A"/>
    <w:rsid w:val="00CE1BA7"/>
    <w:rsid w:val="00CE2037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5B"/>
    <w:rsid w:val="00CE7EB6"/>
    <w:rsid w:val="00CF06A5"/>
    <w:rsid w:val="00CF07FB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43C0"/>
    <w:rsid w:val="00CF4491"/>
    <w:rsid w:val="00CF45E6"/>
    <w:rsid w:val="00CF4933"/>
    <w:rsid w:val="00CF4A7A"/>
    <w:rsid w:val="00CF4E07"/>
    <w:rsid w:val="00CF4E1D"/>
    <w:rsid w:val="00CF5083"/>
    <w:rsid w:val="00CF598C"/>
    <w:rsid w:val="00CF5B40"/>
    <w:rsid w:val="00CF610D"/>
    <w:rsid w:val="00CF61AA"/>
    <w:rsid w:val="00CF634B"/>
    <w:rsid w:val="00CF6977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2C8"/>
    <w:rsid w:val="00D014F7"/>
    <w:rsid w:val="00D0185E"/>
    <w:rsid w:val="00D0197B"/>
    <w:rsid w:val="00D01A0E"/>
    <w:rsid w:val="00D01A4D"/>
    <w:rsid w:val="00D01B4B"/>
    <w:rsid w:val="00D01D72"/>
    <w:rsid w:val="00D0271F"/>
    <w:rsid w:val="00D02C4D"/>
    <w:rsid w:val="00D036C2"/>
    <w:rsid w:val="00D043CB"/>
    <w:rsid w:val="00D04744"/>
    <w:rsid w:val="00D0479E"/>
    <w:rsid w:val="00D04857"/>
    <w:rsid w:val="00D04C17"/>
    <w:rsid w:val="00D04D0D"/>
    <w:rsid w:val="00D04E3B"/>
    <w:rsid w:val="00D05016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8E8"/>
    <w:rsid w:val="00D10A38"/>
    <w:rsid w:val="00D10CDA"/>
    <w:rsid w:val="00D10EE7"/>
    <w:rsid w:val="00D110D9"/>
    <w:rsid w:val="00D112A7"/>
    <w:rsid w:val="00D11370"/>
    <w:rsid w:val="00D114F3"/>
    <w:rsid w:val="00D11CF3"/>
    <w:rsid w:val="00D11E2E"/>
    <w:rsid w:val="00D11F28"/>
    <w:rsid w:val="00D1203F"/>
    <w:rsid w:val="00D12161"/>
    <w:rsid w:val="00D1233D"/>
    <w:rsid w:val="00D12957"/>
    <w:rsid w:val="00D12B97"/>
    <w:rsid w:val="00D13535"/>
    <w:rsid w:val="00D13809"/>
    <w:rsid w:val="00D13858"/>
    <w:rsid w:val="00D138F6"/>
    <w:rsid w:val="00D13FED"/>
    <w:rsid w:val="00D14108"/>
    <w:rsid w:val="00D1421B"/>
    <w:rsid w:val="00D143E2"/>
    <w:rsid w:val="00D148FD"/>
    <w:rsid w:val="00D14BE4"/>
    <w:rsid w:val="00D14DD4"/>
    <w:rsid w:val="00D152D3"/>
    <w:rsid w:val="00D1537C"/>
    <w:rsid w:val="00D153B0"/>
    <w:rsid w:val="00D156A7"/>
    <w:rsid w:val="00D15F56"/>
    <w:rsid w:val="00D163FF"/>
    <w:rsid w:val="00D16C96"/>
    <w:rsid w:val="00D16CD4"/>
    <w:rsid w:val="00D17438"/>
    <w:rsid w:val="00D175D8"/>
    <w:rsid w:val="00D177AC"/>
    <w:rsid w:val="00D20226"/>
    <w:rsid w:val="00D204BF"/>
    <w:rsid w:val="00D20992"/>
    <w:rsid w:val="00D209B3"/>
    <w:rsid w:val="00D209FC"/>
    <w:rsid w:val="00D210AC"/>
    <w:rsid w:val="00D218FC"/>
    <w:rsid w:val="00D2192B"/>
    <w:rsid w:val="00D22208"/>
    <w:rsid w:val="00D22354"/>
    <w:rsid w:val="00D225B5"/>
    <w:rsid w:val="00D226E1"/>
    <w:rsid w:val="00D22B5F"/>
    <w:rsid w:val="00D23133"/>
    <w:rsid w:val="00D23309"/>
    <w:rsid w:val="00D23540"/>
    <w:rsid w:val="00D23CAF"/>
    <w:rsid w:val="00D23D5B"/>
    <w:rsid w:val="00D23EFB"/>
    <w:rsid w:val="00D24192"/>
    <w:rsid w:val="00D24290"/>
    <w:rsid w:val="00D244D6"/>
    <w:rsid w:val="00D249A5"/>
    <w:rsid w:val="00D24C48"/>
    <w:rsid w:val="00D259A7"/>
    <w:rsid w:val="00D259B2"/>
    <w:rsid w:val="00D25FD5"/>
    <w:rsid w:val="00D26162"/>
    <w:rsid w:val="00D2674D"/>
    <w:rsid w:val="00D270CD"/>
    <w:rsid w:val="00D27288"/>
    <w:rsid w:val="00D2751C"/>
    <w:rsid w:val="00D27697"/>
    <w:rsid w:val="00D2774E"/>
    <w:rsid w:val="00D277D7"/>
    <w:rsid w:val="00D278C3"/>
    <w:rsid w:val="00D27AFA"/>
    <w:rsid w:val="00D27EC9"/>
    <w:rsid w:val="00D30185"/>
    <w:rsid w:val="00D301B6"/>
    <w:rsid w:val="00D31250"/>
    <w:rsid w:val="00D31326"/>
    <w:rsid w:val="00D31659"/>
    <w:rsid w:val="00D319A1"/>
    <w:rsid w:val="00D31B6E"/>
    <w:rsid w:val="00D31CF6"/>
    <w:rsid w:val="00D32694"/>
    <w:rsid w:val="00D32FE7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CF"/>
    <w:rsid w:val="00D350AC"/>
    <w:rsid w:val="00D3520B"/>
    <w:rsid w:val="00D35457"/>
    <w:rsid w:val="00D35576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692"/>
    <w:rsid w:val="00D37B14"/>
    <w:rsid w:val="00D37ECD"/>
    <w:rsid w:val="00D37F58"/>
    <w:rsid w:val="00D402F7"/>
    <w:rsid w:val="00D4081B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156B"/>
    <w:rsid w:val="00D51789"/>
    <w:rsid w:val="00D519F4"/>
    <w:rsid w:val="00D51B83"/>
    <w:rsid w:val="00D52A5C"/>
    <w:rsid w:val="00D52DEF"/>
    <w:rsid w:val="00D5319F"/>
    <w:rsid w:val="00D5344C"/>
    <w:rsid w:val="00D53768"/>
    <w:rsid w:val="00D53860"/>
    <w:rsid w:val="00D5426B"/>
    <w:rsid w:val="00D5461B"/>
    <w:rsid w:val="00D54D6A"/>
    <w:rsid w:val="00D54DA0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6F14"/>
    <w:rsid w:val="00D57081"/>
    <w:rsid w:val="00D573A3"/>
    <w:rsid w:val="00D573F5"/>
    <w:rsid w:val="00D57905"/>
    <w:rsid w:val="00D57A41"/>
    <w:rsid w:val="00D57B40"/>
    <w:rsid w:val="00D57C5B"/>
    <w:rsid w:val="00D57EAC"/>
    <w:rsid w:val="00D57F0D"/>
    <w:rsid w:val="00D6055E"/>
    <w:rsid w:val="00D60EED"/>
    <w:rsid w:val="00D610EA"/>
    <w:rsid w:val="00D614AC"/>
    <w:rsid w:val="00D6189C"/>
    <w:rsid w:val="00D61D35"/>
    <w:rsid w:val="00D61E35"/>
    <w:rsid w:val="00D61E65"/>
    <w:rsid w:val="00D61FEC"/>
    <w:rsid w:val="00D62385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C94"/>
    <w:rsid w:val="00D65C96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7FE"/>
    <w:rsid w:val="00D679E3"/>
    <w:rsid w:val="00D67DB1"/>
    <w:rsid w:val="00D67E12"/>
    <w:rsid w:val="00D702B5"/>
    <w:rsid w:val="00D7069C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E18"/>
    <w:rsid w:val="00D7601F"/>
    <w:rsid w:val="00D765D6"/>
    <w:rsid w:val="00D766FC"/>
    <w:rsid w:val="00D76BB1"/>
    <w:rsid w:val="00D76C3C"/>
    <w:rsid w:val="00D76D13"/>
    <w:rsid w:val="00D76D75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AA6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15"/>
    <w:rsid w:val="00D8495A"/>
    <w:rsid w:val="00D84E43"/>
    <w:rsid w:val="00D84FD9"/>
    <w:rsid w:val="00D850CE"/>
    <w:rsid w:val="00D854E5"/>
    <w:rsid w:val="00D855F5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181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8F2"/>
    <w:rsid w:val="00D92B9F"/>
    <w:rsid w:val="00D92C35"/>
    <w:rsid w:val="00D92CAF"/>
    <w:rsid w:val="00D92CD7"/>
    <w:rsid w:val="00D92CFE"/>
    <w:rsid w:val="00D92DA2"/>
    <w:rsid w:val="00D92DAD"/>
    <w:rsid w:val="00D92FCA"/>
    <w:rsid w:val="00D933BB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A26"/>
    <w:rsid w:val="00D95FCA"/>
    <w:rsid w:val="00D964A6"/>
    <w:rsid w:val="00D9652D"/>
    <w:rsid w:val="00D965CB"/>
    <w:rsid w:val="00D9680F"/>
    <w:rsid w:val="00D96CF8"/>
    <w:rsid w:val="00D97224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F26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B09"/>
    <w:rsid w:val="00DC1D17"/>
    <w:rsid w:val="00DC1DA4"/>
    <w:rsid w:val="00DC2698"/>
    <w:rsid w:val="00DC2C16"/>
    <w:rsid w:val="00DC2E8D"/>
    <w:rsid w:val="00DC372B"/>
    <w:rsid w:val="00DC3974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D24"/>
    <w:rsid w:val="00DC7E7C"/>
    <w:rsid w:val="00DD016B"/>
    <w:rsid w:val="00DD01C6"/>
    <w:rsid w:val="00DD02BC"/>
    <w:rsid w:val="00DD04E2"/>
    <w:rsid w:val="00DD055D"/>
    <w:rsid w:val="00DD0910"/>
    <w:rsid w:val="00DD0AA5"/>
    <w:rsid w:val="00DD0BEE"/>
    <w:rsid w:val="00DD0DD3"/>
    <w:rsid w:val="00DD142E"/>
    <w:rsid w:val="00DD170A"/>
    <w:rsid w:val="00DD1725"/>
    <w:rsid w:val="00DD19AC"/>
    <w:rsid w:val="00DD22F3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8B"/>
    <w:rsid w:val="00DD7075"/>
    <w:rsid w:val="00DD721B"/>
    <w:rsid w:val="00DD72A0"/>
    <w:rsid w:val="00DD7612"/>
    <w:rsid w:val="00DD77F8"/>
    <w:rsid w:val="00DD79D3"/>
    <w:rsid w:val="00DD7F32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E78"/>
    <w:rsid w:val="00DE5FD8"/>
    <w:rsid w:val="00DE6588"/>
    <w:rsid w:val="00DE669F"/>
    <w:rsid w:val="00DE68A6"/>
    <w:rsid w:val="00DE6A0C"/>
    <w:rsid w:val="00DE6AB0"/>
    <w:rsid w:val="00DE6B15"/>
    <w:rsid w:val="00DE6C43"/>
    <w:rsid w:val="00DE7148"/>
    <w:rsid w:val="00DE7265"/>
    <w:rsid w:val="00DE7696"/>
    <w:rsid w:val="00DE7E36"/>
    <w:rsid w:val="00DE7F09"/>
    <w:rsid w:val="00DF043A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31F5"/>
    <w:rsid w:val="00DF330E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EF5"/>
    <w:rsid w:val="00DF52E8"/>
    <w:rsid w:val="00DF53FC"/>
    <w:rsid w:val="00DF54BA"/>
    <w:rsid w:val="00DF5504"/>
    <w:rsid w:val="00DF5580"/>
    <w:rsid w:val="00DF573D"/>
    <w:rsid w:val="00DF6005"/>
    <w:rsid w:val="00DF613D"/>
    <w:rsid w:val="00DF628C"/>
    <w:rsid w:val="00DF6300"/>
    <w:rsid w:val="00DF6400"/>
    <w:rsid w:val="00DF6C56"/>
    <w:rsid w:val="00DF6D44"/>
    <w:rsid w:val="00DF6D63"/>
    <w:rsid w:val="00DF6ECC"/>
    <w:rsid w:val="00DF6ED8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35A"/>
    <w:rsid w:val="00E014AD"/>
    <w:rsid w:val="00E015CD"/>
    <w:rsid w:val="00E0192D"/>
    <w:rsid w:val="00E01AA5"/>
    <w:rsid w:val="00E0270E"/>
    <w:rsid w:val="00E0288E"/>
    <w:rsid w:val="00E028B2"/>
    <w:rsid w:val="00E02DEE"/>
    <w:rsid w:val="00E02F8C"/>
    <w:rsid w:val="00E03042"/>
    <w:rsid w:val="00E032D0"/>
    <w:rsid w:val="00E034A7"/>
    <w:rsid w:val="00E03659"/>
    <w:rsid w:val="00E039F1"/>
    <w:rsid w:val="00E03C00"/>
    <w:rsid w:val="00E03F0C"/>
    <w:rsid w:val="00E0416A"/>
    <w:rsid w:val="00E047D7"/>
    <w:rsid w:val="00E048D6"/>
    <w:rsid w:val="00E04C5B"/>
    <w:rsid w:val="00E04CBC"/>
    <w:rsid w:val="00E04D39"/>
    <w:rsid w:val="00E0517B"/>
    <w:rsid w:val="00E053EC"/>
    <w:rsid w:val="00E05563"/>
    <w:rsid w:val="00E05A0E"/>
    <w:rsid w:val="00E05C21"/>
    <w:rsid w:val="00E05D09"/>
    <w:rsid w:val="00E06508"/>
    <w:rsid w:val="00E06D2E"/>
    <w:rsid w:val="00E07521"/>
    <w:rsid w:val="00E078DC"/>
    <w:rsid w:val="00E07CF7"/>
    <w:rsid w:val="00E07D20"/>
    <w:rsid w:val="00E1039D"/>
    <w:rsid w:val="00E10B0E"/>
    <w:rsid w:val="00E10D2A"/>
    <w:rsid w:val="00E10DB9"/>
    <w:rsid w:val="00E10E50"/>
    <w:rsid w:val="00E118B7"/>
    <w:rsid w:val="00E11EFA"/>
    <w:rsid w:val="00E1211E"/>
    <w:rsid w:val="00E122F8"/>
    <w:rsid w:val="00E12449"/>
    <w:rsid w:val="00E1257D"/>
    <w:rsid w:val="00E13197"/>
    <w:rsid w:val="00E1327D"/>
    <w:rsid w:val="00E1339D"/>
    <w:rsid w:val="00E134AA"/>
    <w:rsid w:val="00E13C72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A5"/>
    <w:rsid w:val="00E2021B"/>
    <w:rsid w:val="00E20497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83"/>
    <w:rsid w:val="00E235B8"/>
    <w:rsid w:val="00E2362E"/>
    <w:rsid w:val="00E23B2B"/>
    <w:rsid w:val="00E23FA8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4F4"/>
    <w:rsid w:val="00E258C2"/>
    <w:rsid w:val="00E258F7"/>
    <w:rsid w:val="00E25C5E"/>
    <w:rsid w:val="00E25E7A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2F4"/>
    <w:rsid w:val="00E32839"/>
    <w:rsid w:val="00E3299D"/>
    <w:rsid w:val="00E32BD1"/>
    <w:rsid w:val="00E32D13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5258"/>
    <w:rsid w:val="00E352B0"/>
    <w:rsid w:val="00E352C4"/>
    <w:rsid w:val="00E352CA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950"/>
    <w:rsid w:val="00E40A94"/>
    <w:rsid w:val="00E40D2E"/>
    <w:rsid w:val="00E411CB"/>
    <w:rsid w:val="00E41792"/>
    <w:rsid w:val="00E41A61"/>
    <w:rsid w:val="00E41D92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632"/>
    <w:rsid w:val="00E4569F"/>
    <w:rsid w:val="00E45A5C"/>
    <w:rsid w:val="00E462B1"/>
    <w:rsid w:val="00E46368"/>
    <w:rsid w:val="00E46BB0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50"/>
    <w:rsid w:val="00E53ED8"/>
    <w:rsid w:val="00E5413B"/>
    <w:rsid w:val="00E542E7"/>
    <w:rsid w:val="00E5487B"/>
    <w:rsid w:val="00E55421"/>
    <w:rsid w:val="00E55706"/>
    <w:rsid w:val="00E55A81"/>
    <w:rsid w:val="00E55EB3"/>
    <w:rsid w:val="00E55F57"/>
    <w:rsid w:val="00E56069"/>
    <w:rsid w:val="00E565B7"/>
    <w:rsid w:val="00E56878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5DE6"/>
    <w:rsid w:val="00E66031"/>
    <w:rsid w:val="00E66400"/>
    <w:rsid w:val="00E6672A"/>
    <w:rsid w:val="00E668BE"/>
    <w:rsid w:val="00E66C61"/>
    <w:rsid w:val="00E66E62"/>
    <w:rsid w:val="00E6737B"/>
    <w:rsid w:val="00E67A5A"/>
    <w:rsid w:val="00E70632"/>
    <w:rsid w:val="00E70AAE"/>
    <w:rsid w:val="00E70CD9"/>
    <w:rsid w:val="00E70CFB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903"/>
    <w:rsid w:val="00E74C15"/>
    <w:rsid w:val="00E75023"/>
    <w:rsid w:val="00E750A4"/>
    <w:rsid w:val="00E750A6"/>
    <w:rsid w:val="00E751E3"/>
    <w:rsid w:val="00E75787"/>
    <w:rsid w:val="00E758F7"/>
    <w:rsid w:val="00E75929"/>
    <w:rsid w:val="00E75F0E"/>
    <w:rsid w:val="00E76377"/>
    <w:rsid w:val="00E76598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77E40"/>
    <w:rsid w:val="00E80275"/>
    <w:rsid w:val="00E80613"/>
    <w:rsid w:val="00E8063A"/>
    <w:rsid w:val="00E806F7"/>
    <w:rsid w:val="00E807C9"/>
    <w:rsid w:val="00E80AD9"/>
    <w:rsid w:val="00E80D98"/>
    <w:rsid w:val="00E80DEC"/>
    <w:rsid w:val="00E81689"/>
    <w:rsid w:val="00E8185F"/>
    <w:rsid w:val="00E819D5"/>
    <w:rsid w:val="00E81B31"/>
    <w:rsid w:val="00E81BDB"/>
    <w:rsid w:val="00E81D75"/>
    <w:rsid w:val="00E82258"/>
    <w:rsid w:val="00E82488"/>
    <w:rsid w:val="00E82680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3B6"/>
    <w:rsid w:val="00E84424"/>
    <w:rsid w:val="00E84A9F"/>
    <w:rsid w:val="00E84DCB"/>
    <w:rsid w:val="00E84E84"/>
    <w:rsid w:val="00E85869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B71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A77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A61"/>
    <w:rsid w:val="00EA1B62"/>
    <w:rsid w:val="00EA211F"/>
    <w:rsid w:val="00EA2133"/>
    <w:rsid w:val="00EA21ED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B90"/>
    <w:rsid w:val="00EA4CE8"/>
    <w:rsid w:val="00EA4E80"/>
    <w:rsid w:val="00EA4EED"/>
    <w:rsid w:val="00EA50B2"/>
    <w:rsid w:val="00EA517A"/>
    <w:rsid w:val="00EA60A5"/>
    <w:rsid w:val="00EA6407"/>
    <w:rsid w:val="00EA6C05"/>
    <w:rsid w:val="00EA6C4F"/>
    <w:rsid w:val="00EA6FBB"/>
    <w:rsid w:val="00EA76CB"/>
    <w:rsid w:val="00EA792C"/>
    <w:rsid w:val="00EA7AF6"/>
    <w:rsid w:val="00EA7B6D"/>
    <w:rsid w:val="00EA7EB8"/>
    <w:rsid w:val="00EA7ED2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C0C"/>
    <w:rsid w:val="00EB2C3C"/>
    <w:rsid w:val="00EB2DD0"/>
    <w:rsid w:val="00EB3043"/>
    <w:rsid w:val="00EB3CDB"/>
    <w:rsid w:val="00EB3E72"/>
    <w:rsid w:val="00EB3F7E"/>
    <w:rsid w:val="00EB41AE"/>
    <w:rsid w:val="00EB41CE"/>
    <w:rsid w:val="00EB4218"/>
    <w:rsid w:val="00EB4650"/>
    <w:rsid w:val="00EB4D04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7261"/>
    <w:rsid w:val="00EB74DE"/>
    <w:rsid w:val="00EB76DE"/>
    <w:rsid w:val="00EB7AE5"/>
    <w:rsid w:val="00EB7EC8"/>
    <w:rsid w:val="00EC00AD"/>
    <w:rsid w:val="00EC0142"/>
    <w:rsid w:val="00EC0C26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808"/>
    <w:rsid w:val="00EC5816"/>
    <w:rsid w:val="00EC5903"/>
    <w:rsid w:val="00EC5BEE"/>
    <w:rsid w:val="00EC5DDA"/>
    <w:rsid w:val="00EC60C2"/>
    <w:rsid w:val="00EC6226"/>
    <w:rsid w:val="00EC6512"/>
    <w:rsid w:val="00EC7257"/>
    <w:rsid w:val="00EC7616"/>
    <w:rsid w:val="00EC78AC"/>
    <w:rsid w:val="00ED01C2"/>
    <w:rsid w:val="00ED1586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70E"/>
    <w:rsid w:val="00ED5ADD"/>
    <w:rsid w:val="00ED5B95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E9E"/>
    <w:rsid w:val="00EE088B"/>
    <w:rsid w:val="00EE092F"/>
    <w:rsid w:val="00EE0DD3"/>
    <w:rsid w:val="00EE0EA3"/>
    <w:rsid w:val="00EE1133"/>
    <w:rsid w:val="00EE135B"/>
    <w:rsid w:val="00EE138C"/>
    <w:rsid w:val="00EE1ACC"/>
    <w:rsid w:val="00EE1C9E"/>
    <w:rsid w:val="00EE214A"/>
    <w:rsid w:val="00EE24A2"/>
    <w:rsid w:val="00EE299A"/>
    <w:rsid w:val="00EE2F90"/>
    <w:rsid w:val="00EE36CF"/>
    <w:rsid w:val="00EE3878"/>
    <w:rsid w:val="00EE398F"/>
    <w:rsid w:val="00EE3CC0"/>
    <w:rsid w:val="00EE3DCF"/>
    <w:rsid w:val="00EE3FB9"/>
    <w:rsid w:val="00EE42C7"/>
    <w:rsid w:val="00EE4594"/>
    <w:rsid w:val="00EE4819"/>
    <w:rsid w:val="00EE4900"/>
    <w:rsid w:val="00EE4918"/>
    <w:rsid w:val="00EE4B3D"/>
    <w:rsid w:val="00EE513B"/>
    <w:rsid w:val="00EE5BCD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CD3"/>
    <w:rsid w:val="00EF0EED"/>
    <w:rsid w:val="00EF0EF7"/>
    <w:rsid w:val="00EF145B"/>
    <w:rsid w:val="00EF1585"/>
    <w:rsid w:val="00EF1F20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F6F"/>
    <w:rsid w:val="00EF55B3"/>
    <w:rsid w:val="00EF5765"/>
    <w:rsid w:val="00EF59BD"/>
    <w:rsid w:val="00EF5F00"/>
    <w:rsid w:val="00EF65C8"/>
    <w:rsid w:val="00EF6679"/>
    <w:rsid w:val="00EF6ADC"/>
    <w:rsid w:val="00EF6D5E"/>
    <w:rsid w:val="00EF6DA5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247A"/>
    <w:rsid w:val="00F02B61"/>
    <w:rsid w:val="00F02C0B"/>
    <w:rsid w:val="00F02DA3"/>
    <w:rsid w:val="00F02DD2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8DC"/>
    <w:rsid w:val="00F05985"/>
    <w:rsid w:val="00F05E35"/>
    <w:rsid w:val="00F068C1"/>
    <w:rsid w:val="00F06AC7"/>
    <w:rsid w:val="00F06D08"/>
    <w:rsid w:val="00F077A3"/>
    <w:rsid w:val="00F07B38"/>
    <w:rsid w:val="00F106B5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B43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7A4"/>
    <w:rsid w:val="00F148AF"/>
    <w:rsid w:val="00F14C78"/>
    <w:rsid w:val="00F14EFB"/>
    <w:rsid w:val="00F1505A"/>
    <w:rsid w:val="00F151AC"/>
    <w:rsid w:val="00F151E2"/>
    <w:rsid w:val="00F15D58"/>
    <w:rsid w:val="00F16041"/>
    <w:rsid w:val="00F16575"/>
    <w:rsid w:val="00F1669E"/>
    <w:rsid w:val="00F16D4C"/>
    <w:rsid w:val="00F16EF2"/>
    <w:rsid w:val="00F170FD"/>
    <w:rsid w:val="00F174B6"/>
    <w:rsid w:val="00F17621"/>
    <w:rsid w:val="00F17B30"/>
    <w:rsid w:val="00F17C7C"/>
    <w:rsid w:val="00F17DAB"/>
    <w:rsid w:val="00F17DDE"/>
    <w:rsid w:val="00F17E86"/>
    <w:rsid w:val="00F17EE3"/>
    <w:rsid w:val="00F17F75"/>
    <w:rsid w:val="00F2065E"/>
    <w:rsid w:val="00F2086B"/>
    <w:rsid w:val="00F20DCB"/>
    <w:rsid w:val="00F20DF7"/>
    <w:rsid w:val="00F210DA"/>
    <w:rsid w:val="00F21667"/>
    <w:rsid w:val="00F2175A"/>
    <w:rsid w:val="00F21C48"/>
    <w:rsid w:val="00F21D9A"/>
    <w:rsid w:val="00F21F4B"/>
    <w:rsid w:val="00F22258"/>
    <w:rsid w:val="00F2296E"/>
    <w:rsid w:val="00F22A69"/>
    <w:rsid w:val="00F22D1D"/>
    <w:rsid w:val="00F22D3F"/>
    <w:rsid w:val="00F22E7D"/>
    <w:rsid w:val="00F22F04"/>
    <w:rsid w:val="00F23045"/>
    <w:rsid w:val="00F237FC"/>
    <w:rsid w:val="00F23987"/>
    <w:rsid w:val="00F2403B"/>
    <w:rsid w:val="00F247CE"/>
    <w:rsid w:val="00F24BCC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45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27F8F"/>
    <w:rsid w:val="00F30128"/>
    <w:rsid w:val="00F30282"/>
    <w:rsid w:val="00F3063D"/>
    <w:rsid w:val="00F3068A"/>
    <w:rsid w:val="00F308EC"/>
    <w:rsid w:val="00F31268"/>
    <w:rsid w:val="00F314AE"/>
    <w:rsid w:val="00F31615"/>
    <w:rsid w:val="00F31CC0"/>
    <w:rsid w:val="00F32318"/>
    <w:rsid w:val="00F32691"/>
    <w:rsid w:val="00F326D0"/>
    <w:rsid w:val="00F32735"/>
    <w:rsid w:val="00F32DD7"/>
    <w:rsid w:val="00F32E27"/>
    <w:rsid w:val="00F33424"/>
    <w:rsid w:val="00F3387B"/>
    <w:rsid w:val="00F33C6D"/>
    <w:rsid w:val="00F341BF"/>
    <w:rsid w:val="00F3420E"/>
    <w:rsid w:val="00F3483D"/>
    <w:rsid w:val="00F34B39"/>
    <w:rsid w:val="00F34C75"/>
    <w:rsid w:val="00F34E49"/>
    <w:rsid w:val="00F34E82"/>
    <w:rsid w:val="00F34EFD"/>
    <w:rsid w:val="00F35242"/>
    <w:rsid w:val="00F3587E"/>
    <w:rsid w:val="00F35C84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E94"/>
    <w:rsid w:val="00F37112"/>
    <w:rsid w:val="00F371EC"/>
    <w:rsid w:val="00F37234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E7"/>
    <w:rsid w:val="00F451BE"/>
    <w:rsid w:val="00F4528E"/>
    <w:rsid w:val="00F452EC"/>
    <w:rsid w:val="00F4582D"/>
    <w:rsid w:val="00F45ACF"/>
    <w:rsid w:val="00F45D59"/>
    <w:rsid w:val="00F45F72"/>
    <w:rsid w:val="00F45FA6"/>
    <w:rsid w:val="00F4718E"/>
    <w:rsid w:val="00F47664"/>
    <w:rsid w:val="00F4770A"/>
    <w:rsid w:val="00F4783B"/>
    <w:rsid w:val="00F4798A"/>
    <w:rsid w:val="00F479E9"/>
    <w:rsid w:val="00F479EA"/>
    <w:rsid w:val="00F479FE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AAF"/>
    <w:rsid w:val="00F54B07"/>
    <w:rsid w:val="00F54DEE"/>
    <w:rsid w:val="00F5590C"/>
    <w:rsid w:val="00F55A79"/>
    <w:rsid w:val="00F55B86"/>
    <w:rsid w:val="00F55BE6"/>
    <w:rsid w:val="00F55C7A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409"/>
    <w:rsid w:val="00F63652"/>
    <w:rsid w:val="00F63D08"/>
    <w:rsid w:val="00F64131"/>
    <w:rsid w:val="00F642DE"/>
    <w:rsid w:val="00F6462C"/>
    <w:rsid w:val="00F64649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B4D"/>
    <w:rsid w:val="00F67D69"/>
    <w:rsid w:val="00F67DCD"/>
    <w:rsid w:val="00F67F01"/>
    <w:rsid w:val="00F705CB"/>
    <w:rsid w:val="00F70A3E"/>
    <w:rsid w:val="00F71442"/>
    <w:rsid w:val="00F7158F"/>
    <w:rsid w:val="00F7165D"/>
    <w:rsid w:val="00F72C7B"/>
    <w:rsid w:val="00F72D81"/>
    <w:rsid w:val="00F72FE6"/>
    <w:rsid w:val="00F73063"/>
    <w:rsid w:val="00F73811"/>
    <w:rsid w:val="00F738BF"/>
    <w:rsid w:val="00F73B8B"/>
    <w:rsid w:val="00F73BFB"/>
    <w:rsid w:val="00F73D12"/>
    <w:rsid w:val="00F73F85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479"/>
    <w:rsid w:val="00F75DC8"/>
    <w:rsid w:val="00F75EBB"/>
    <w:rsid w:val="00F760E5"/>
    <w:rsid w:val="00F76215"/>
    <w:rsid w:val="00F76367"/>
    <w:rsid w:val="00F76797"/>
    <w:rsid w:val="00F76A44"/>
    <w:rsid w:val="00F7740C"/>
    <w:rsid w:val="00F77A41"/>
    <w:rsid w:val="00F77EFB"/>
    <w:rsid w:val="00F77FEE"/>
    <w:rsid w:val="00F8069A"/>
    <w:rsid w:val="00F810E8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296"/>
    <w:rsid w:val="00F83E95"/>
    <w:rsid w:val="00F843EF"/>
    <w:rsid w:val="00F846EB"/>
    <w:rsid w:val="00F848F2"/>
    <w:rsid w:val="00F84D3A"/>
    <w:rsid w:val="00F84E88"/>
    <w:rsid w:val="00F84F67"/>
    <w:rsid w:val="00F850DC"/>
    <w:rsid w:val="00F8528B"/>
    <w:rsid w:val="00F852F4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7297"/>
    <w:rsid w:val="00F87906"/>
    <w:rsid w:val="00F87A95"/>
    <w:rsid w:val="00F87C26"/>
    <w:rsid w:val="00F87CB7"/>
    <w:rsid w:val="00F905CA"/>
    <w:rsid w:val="00F9078B"/>
    <w:rsid w:val="00F90917"/>
    <w:rsid w:val="00F90FDF"/>
    <w:rsid w:val="00F9109F"/>
    <w:rsid w:val="00F911AC"/>
    <w:rsid w:val="00F91297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1F79"/>
    <w:rsid w:val="00F9266F"/>
    <w:rsid w:val="00F92718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41E"/>
    <w:rsid w:val="00F94441"/>
    <w:rsid w:val="00F94BD0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3A"/>
    <w:rsid w:val="00FA0071"/>
    <w:rsid w:val="00FA00B4"/>
    <w:rsid w:val="00FA0394"/>
    <w:rsid w:val="00FA0456"/>
    <w:rsid w:val="00FA06C1"/>
    <w:rsid w:val="00FA0782"/>
    <w:rsid w:val="00FA0870"/>
    <w:rsid w:val="00FA0F30"/>
    <w:rsid w:val="00FA111A"/>
    <w:rsid w:val="00FA1576"/>
    <w:rsid w:val="00FA15FE"/>
    <w:rsid w:val="00FA1B3F"/>
    <w:rsid w:val="00FA20B7"/>
    <w:rsid w:val="00FA244B"/>
    <w:rsid w:val="00FA2716"/>
    <w:rsid w:val="00FA2DD1"/>
    <w:rsid w:val="00FA2F22"/>
    <w:rsid w:val="00FA30C6"/>
    <w:rsid w:val="00FA320E"/>
    <w:rsid w:val="00FA368A"/>
    <w:rsid w:val="00FA3DAA"/>
    <w:rsid w:val="00FA3E87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C"/>
    <w:rsid w:val="00FA5125"/>
    <w:rsid w:val="00FA53DE"/>
    <w:rsid w:val="00FA549D"/>
    <w:rsid w:val="00FA55A2"/>
    <w:rsid w:val="00FA5DB2"/>
    <w:rsid w:val="00FA5FAD"/>
    <w:rsid w:val="00FA67A3"/>
    <w:rsid w:val="00FA6A89"/>
    <w:rsid w:val="00FA6CB1"/>
    <w:rsid w:val="00FA6E32"/>
    <w:rsid w:val="00FA73C7"/>
    <w:rsid w:val="00FA7C9D"/>
    <w:rsid w:val="00FA7D00"/>
    <w:rsid w:val="00FA7D36"/>
    <w:rsid w:val="00FB005C"/>
    <w:rsid w:val="00FB04CF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77A"/>
    <w:rsid w:val="00FB2C0D"/>
    <w:rsid w:val="00FB2DEF"/>
    <w:rsid w:val="00FB31CD"/>
    <w:rsid w:val="00FB32B0"/>
    <w:rsid w:val="00FB34AB"/>
    <w:rsid w:val="00FB39D4"/>
    <w:rsid w:val="00FB3B08"/>
    <w:rsid w:val="00FB4347"/>
    <w:rsid w:val="00FB44CD"/>
    <w:rsid w:val="00FB4DEF"/>
    <w:rsid w:val="00FB4FF4"/>
    <w:rsid w:val="00FB50FB"/>
    <w:rsid w:val="00FB57BD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0B17"/>
    <w:rsid w:val="00FC1440"/>
    <w:rsid w:val="00FC14EC"/>
    <w:rsid w:val="00FC156F"/>
    <w:rsid w:val="00FC1D1B"/>
    <w:rsid w:val="00FC1D8C"/>
    <w:rsid w:val="00FC1EC5"/>
    <w:rsid w:val="00FC2226"/>
    <w:rsid w:val="00FC251E"/>
    <w:rsid w:val="00FC2D0E"/>
    <w:rsid w:val="00FC2D86"/>
    <w:rsid w:val="00FC32D0"/>
    <w:rsid w:val="00FC34A8"/>
    <w:rsid w:val="00FC3722"/>
    <w:rsid w:val="00FC380A"/>
    <w:rsid w:val="00FC3F29"/>
    <w:rsid w:val="00FC3F31"/>
    <w:rsid w:val="00FC46BE"/>
    <w:rsid w:val="00FC4746"/>
    <w:rsid w:val="00FC4933"/>
    <w:rsid w:val="00FC4A76"/>
    <w:rsid w:val="00FC4DD6"/>
    <w:rsid w:val="00FC4DDA"/>
    <w:rsid w:val="00FC50EC"/>
    <w:rsid w:val="00FC59DF"/>
    <w:rsid w:val="00FC5C04"/>
    <w:rsid w:val="00FC6107"/>
    <w:rsid w:val="00FC6354"/>
    <w:rsid w:val="00FC654E"/>
    <w:rsid w:val="00FC6618"/>
    <w:rsid w:val="00FC66B8"/>
    <w:rsid w:val="00FC6C36"/>
    <w:rsid w:val="00FC6CC4"/>
    <w:rsid w:val="00FC726E"/>
    <w:rsid w:val="00FC735D"/>
    <w:rsid w:val="00FC7ACE"/>
    <w:rsid w:val="00FC7BA7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861"/>
    <w:rsid w:val="00FD2ABF"/>
    <w:rsid w:val="00FD3785"/>
    <w:rsid w:val="00FD37EF"/>
    <w:rsid w:val="00FD3C2D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60C5"/>
    <w:rsid w:val="00FD61E6"/>
    <w:rsid w:val="00FD6291"/>
    <w:rsid w:val="00FD665B"/>
    <w:rsid w:val="00FD6C85"/>
    <w:rsid w:val="00FD6DAB"/>
    <w:rsid w:val="00FD6DC6"/>
    <w:rsid w:val="00FD6DE7"/>
    <w:rsid w:val="00FD6FDB"/>
    <w:rsid w:val="00FD73A9"/>
    <w:rsid w:val="00FD7865"/>
    <w:rsid w:val="00FD7907"/>
    <w:rsid w:val="00FE05C8"/>
    <w:rsid w:val="00FE086B"/>
    <w:rsid w:val="00FE09D4"/>
    <w:rsid w:val="00FE0BC5"/>
    <w:rsid w:val="00FE0E7E"/>
    <w:rsid w:val="00FE0FBB"/>
    <w:rsid w:val="00FE12D4"/>
    <w:rsid w:val="00FE13E2"/>
    <w:rsid w:val="00FE14D0"/>
    <w:rsid w:val="00FE17F5"/>
    <w:rsid w:val="00FE1895"/>
    <w:rsid w:val="00FE1B4C"/>
    <w:rsid w:val="00FE1CF4"/>
    <w:rsid w:val="00FE2304"/>
    <w:rsid w:val="00FE2B6B"/>
    <w:rsid w:val="00FE2C4B"/>
    <w:rsid w:val="00FE2D30"/>
    <w:rsid w:val="00FE2D3C"/>
    <w:rsid w:val="00FE32D7"/>
    <w:rsid w:val="00FE3381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6059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829"/>
    <w:rsid w:val="00FF184F"/>
    <w:rsid w:val="00FF18E9"/>
    <w:rsid w:val="00FF19A5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79E"/>
    <w:rsid w:val="00FF3840"/>
    <w:rsid w:val="00FF3878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3CD"/>
    <w:rsid w:val="00FF5B13"/>
    <w:rsid w:val="00FF6515"/>
    <w:rsid w:val="00FF686C"/>
    <w:rsid w:val="00FF68C4"/>
    <w:rsid w:val="00FF6E16"/>
    <w:rsid w:val="00FF6FA1"/>
    <w:rsid w:val="00FF7326"/>
    <w:rsid w:val="00FF733F"/>
    <w:rsid w:val="00FF7837"/>
    <w:rsid w:val="00FF798E"/>
    <w:rsid w:val="00FF7B35"/>
    <w:rsid w:val="00FF7C22"/>
    <w:rsid w:val="00FF7C25"/>
    <w:rsid w:val="00FF7CB1"/>
    <w:rsid w:val="00FF7CE7"/>
    <w:rsid w:val="00FF7F5F"/>
    <w:rsid w:val="27BF3AC3"/>
    <w:rsid w:val="724BB860"/>
    <w:rsid w:val="7DDFDC38"/>
    <w:rsid w:val="7FBB7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annotation reference" w:uiPriority="99" w:qFormat="1"/>
    <w:lsdException w:name="page number" w:qFormat="1"/>
    <w:lsdException w:name="List" w:qFormat="1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59" w:qFormat="1"/>
    <w:lsdException w:name="Placeholder Text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 w:qFormat="1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B7C"/>
    <w:rPr>
      <w:rFonts w:eastAsia="Times New Roman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"/>
    <w:basedOn w:val="Normal"/>
    <w:next w:val="BodyText"/>
    <w:link w:val="Heading1Char"/>
    <w:qFormat/>
    <w:rsid w:val="00AC2B7C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AC2B7C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C2B7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AC2B7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C2B7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C2B7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AC2B7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AC2B7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AC2B7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AC2B7C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AC2B7C"/>
    <w:rPr>
      <w:sz w:val="18"/>
      <w:szCs w:val="18"/>
    </w:rPr>
  </w:style>
  <w:style w:type="paragraph" w:styleId="BodyText2">
    <w:name w:val="Body Text 2"/>
    <w:basedOn w:val="Normal"/>
    <w:qFormat/>
    <w:rsid w:val="00AC2B7C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AC2B7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AC2B7C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AC2B7C"/>
  </w:style>
  <w:style w:type="paragraph" w:styleId="CommentSubject">
    <w:name w:val="annotation subject"/>
    <w:basedOn w:val="CommentText"/>
    <w:next w:val="CommentText"/>
    <w:semiHidden/>
    <w:qFormat/>
    <w:rsid w:val="00AC2B7C"/>
    <w:rPr>
      <w:b/>
      <w:bCs/>
    </w:rPr>
  </w:style>
  <w:style w:type="paragraph" w:styleId="DocumentMap">
    <w:name w:val="Document Map"/>
    <w:basedOn w:val="Normal"/>
    <w:semiHidden/>
    <w:qFormat/>
    <w:rsid w:val="00AC2B7C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AC2B7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AC2B7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AC2B7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AC2B7C"/>
    <w:pPr>
      <w:ind w:left="283" w:hanging="283"/>
    </w:pPr>
  </w:style>
  <w:style w:type="paragraph" w:styleId="List2">
    <w:name w:val="List 2"/>
    <w:basedOn w:val="List"/>
    <w:qFormat/>
    <w:rsid w:val="00AC2B7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AC2B7C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AC2B7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AC2B7C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AC2B7C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AC2B7C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AC2B7C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aliases w:val="TableGrid"/>
    <w:basedOn w:val="TableNormal"/>
    <w:uiPriority w:val="59"/>
    <w:qFormat/>
    <w:rsid w:val="00AC2B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qFormat/>
    <w:rsid w:val="00AC2B7C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link w:val="Caption"/>
    <w:qFormat/>
    <w:rsid w:val="00AC2B7C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AC2B7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AC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AC2B7C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AC2B7C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AC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AC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AC2B7C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AC2B7C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AC2B7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AC2B7C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AC2B7C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AC2B7C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AC2B7C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AC2B7C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AC2B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AC2B7C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AC2B7C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AC2B7C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AC2B7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AC2B7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AC2B7C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AC2B7C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AC2B7C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AC2B7C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AC2B7C"/>
    <w:rPr>
      <w:b/>
    </w:rPr>
  </w:style>
  <w:style w:type="paragraph" w:customStyle="1" w:styleId="TAC">
    <w:name w:val="TAC"/>
    <w:basedOn w:val="Normal"/>
    <w:link w:val="TACChar"/>
    <w:qFormat/>
    <w:rsid w:val="00AC2B7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AC2B7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locked/>
    <w:rsid w:val="00AC2B7C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AC2B7C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AC2B7C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AC2B7C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AC2B7C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—ñ弌’i,列表段"/>
    <w:basedOn w:val="Normal"/>
    <w:link w:val="ListParagraphChar"/>
    <w:uiPriority w:val="34"/>
    <w:qFormat/>
    <w:rsid w:val="00AC2B7C"/>
    <w:pPr>
      <w:numPr>
        <w:numId w:val="4"/>
      </w:numPr>
    </w:pPr>
    <w:rPr>
      <w:rFonts w:eastAsia="SimSun" w:cs="SimSun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AC2B7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AC2B7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AC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AC2B7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AC2B7C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AC2B7C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AC2B7C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AC2B7C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AC2B7C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AC2B7C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AC2B7C"/>
    <w:pPr>
      <w:ind w:left="851" w:hanging="851"/>
    </w:pPr>
  </w:style>
  <w:style w:type="paragraph" w:customStyle="1" w:styleId="LGTdoc">
    <w:name w:val="LGTdoc_본문"/>
    <w:basedOn w:val="Normal"/>
    <w:qFormat/>
    <w:rsid w:val="00AC2B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qFormat/>
    <w:rsid w:val="00AC2B7C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C2B7C"/>
    <w:rPr>
      <w:rFonts w:cs="SimSun"/>
    </w:rPr>
  </w:style>
  <w:style w:type="paragraph" w:customStyle="1" w:styleId="maintext">
    <w:name w:val="main text"/>
    <w:basedOn w:val="Normal"/>
    <w:link w:val="maintextChar"/>
    <w:qFormat/>
    <w:rsid w:val="00AC2B7C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AC2B7C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AC2B7C"/>
  </w:style>
  <w:style w:type="character" w:customStyle="1" w:styleId="apple-converted-space">
    <w:name w:val="apple-converted-space"/>
    <w:qFormat/>
    <w:rsid w:val="00AC2B7C"/>
  </w:style>
  <w:style w:type="character" w:customStyle="1" w:styleId="PlainTextChar">
    <w:name w:val="Plain Text Char"/>
    <w:link w:val="PlainText"/>
    <w:uiPriority w:val="99"/>
    <w:qFormat/>
    <w:rsid w:val="00AC2B7C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AC2B7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AC2B7C"/>
    <w:rPr>
      <w:rFonts w:eastAsia="Times New Roman"/>
      <w:szCs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AC2B7C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AC2B7C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AC2B7C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AC2B7C"/>
    <w:rPr>
      <w:rFonts w:ascii="Arial" w:eastAsia="SimSun" w:hAnsi="Arial"/>
      <w:sz w:val="18"/>
      <w:lang w:eastAsia="en-US"/>
    </w:rPr>
  </w:style>
  <w:style w:type="paragraph" w:customStyle="1" w:styleId="ListParagraph1">
    <w:name w:val="List Paragraph1"/>
    <w:basedOn w:val="Normal"/>
    <w:qFormat/>
    <w:rsid w:val="00AC2B7C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AC2B7C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AC2B7C"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rsid w:val="00AC2B7C"/>
    <w:pPr>
      <w:spacing w:before="60" w:after="180" w:line="360" w:lineRule="atLeast"/>
      <w:jc w:val="both"/>
    </w:pPr>
    <w:rPr>
      <w:rFonts w:eastAsia="SimSun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C2B7C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rsid w:val="009A01A8"/>
    <w:pPr>
      <w:numPr>
        <w:numId w:val="7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table" w:styleId="TableTheme">
    <w:name w:val="Table Theme"/>
    <w:basedOn w:val="TableNormal"/>
    <w:rsid w:val="009A01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Text">
    <w:name w:val="00_Text"/>
    <w:basedOn w:val="Normal"/>
    <w:link w:val="00TextChar"/>
    <w:qFormat/>
    <w:rsid w:val="00714E37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rsid w:val="00714E37"/>
    <w:rPr>
      <w:szCs w:val="24"/>
    </w:rPr>
  </w:style>
  <w:style w:type="paragraph" w:customStyle="1" w:styleId="PL">
    <w:name w:val="PL"/>
    <w:link w:val="PLChar"/>
    <w:qFormat/>
    <w:rsid w:val="000505E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505ED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2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7</Pages>
  <Words>2255</Words>
  <Characters>14408</Characters>
  <Application>Microsoft Office Word</Application>
  <DocSecurity>0</DocSecurity>
  <Lines>245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16584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1212</cp:revision>
  <cp:lastPrinted>2019-08-12T04:10:00Z</cp:lastPrinted>
  <dcterms:created xsi:type="dcterms:W3CDTF">2021-08-03T13:34:00Z</dcterms:created>
  <dcterms:modified xsi:type="dcterms:W3CDTF">2022-08-10T17:12:00Z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